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352D">
      <w:pPr>
        <w:spacing w:line="360" w:lineRule="auto"/>
        <w:jc w:val="right"/>
        <w:rPr>
          <w:sz w:val="22"/>
          <w:szCs w:val="22"/>
        </w:rPr>
      </w:pPr>
      <w:r>
        <w:rPr>
          <w:rFonts w:hAnsi="楷体"/>
          <w:sz w:val="40"/>
          <w:szCs w:val="40"/>
        </w:rPr>
        <w:drawing>
          <wp:anchor distT="0" distB="0" distL="0" distR="0" simplePos="0" relativeHeight="251662336" behindDoc="0" locked="0" layoutInCell="1" allowOverlap="1">
            <wp:simplePos x="0" y="0"/>
            <wp:positionH relativeFrom="column">
              <wp:posOffset>1207135</wp:posOffset>
            </wp:positionH>
            <wp:positionV relativeFrom="paragraph">
              <wp:posOffset>382270</wp:posOffset>
            </wp:positionV>
            <wp:extent cx="1079500" cy="1047115"/>
            <wp:effectExtent l="0" t="0" r="635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79500" cy="1047115"/>
                    </a:xfrm>
                    <a:prstGeom prst="rect">
                      <a:avLst/>
                    </a:prstGeom>
                    <a:noFill/>
                    <a:ln>
                      <a:noFill/>
                    </a:ln>
                  </pic:spPr>
                </pic:pic>
              </a:graphicData>
            </a:graphic>
          </wp:anchor>
        </w:drawing>
      </w:r>
      <w:r>
        <w:rPr>
          <w:rFonts w:hAnsi="楷体"/>
          <w:sz w:val="40"/>
          <w:szCs w:val="40"/>
        </w:rPr>
        <w:drawing>
          <wp:anchor distT="0" distB="0" distL="0" distR="0" simplePos="0" relativeHeight="251663360" behindDoc="0" locked="0" layoutInCell="1" allowOverlap="1">
            <wp:simplePos x="0" y="0"/>
            <wp:positionH relativeFrom="column">
              <wp:posOffset>-173355</wp:posOffset>
            </wp:positionH>
            <wp:positionV relativeFrom="paragraph">
              <wp:posOffset>311785</wp:posOffset>
            </wp:positionV>
            <wp:extent cx="1134745" cy="1134745"/>
            <wp:effectExtent l="0" t="0" r="8255" b="825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34745" cy="1134745"/>
                    </a:xfrm>
                    <a:prstGeom prst="rect">
                      <a:avLst/>
                    </a:prstGeom>
                    <a:noFill/>
                    <a:ln>
                      <a:noFill/>
                    </a:ln>
                  </pic:spPr>
                </pic:pic>
              </a:graphicData>
            </a:graphic>
          </wp:anchor>
        </w:drawing>
      </w:r>
      <w:r>
        <w:rPr>
          <w:rFonts w:hint="eastAsia" w:ascii="方正小标宋_GBK" w:hAnsi="方正小标宋_GBK" w:eastAsia="方正小标宋_GBK" w:cs="方正小标宋_GBK"/>
          <w:b/>
          <w:bCs/>
          <w:sz w:val="28"/>
          <w:szCs w:val="28"/>
        </w:rPr>
        <w:t>202</w:t>
      </w:r>
      <w:r>
        <w:rPr>
          <w:rFonts w:hint="eastAsia" w:ascii="方正小标宋_GBK" w:hAnsi="方正小标宋_GBK" w:eastAsia="方正小标宋_GBK" w:cs="方正小标宋_GBK"/>
          <w:b/>
          <w:bCs/>
          <w:sz w:val="28"/>
          <w:szCs w:val="28"/>
          <w:lang w:val="en-US" w:eastAsia="zh-CN"/>
        </w:rPr>
        <w:t>4</w:t>
      </w:r>
      <w:r>
        <w:rPr>
          <w:rFonts w:hint="eastAsia" w:ascii="方正小标宋_GBK" w:hAnsi="方正小标宋_GBK" w:eastAsia="方正小标宋_GBK" w:cs="方正小标宋_GBK"/>
          <w:b/>
          <w:bCs/>
          <w:sz w:val="28"/>
          <w:szCs w:val="28"/>
        </w:rPr>
        <w:t>年第</w:t>
      </w:r>
      <w:r>
        <w:rPr>
          <w:rFonts w:hint="eastAsia" w:ascii="方正小标宋_GBK" w:hAnsi="方正小标宋_GBK" w:eastAsia="方正小标宋_GBK" w:cs="方正小标宋_GBK"/>
          <w:b/>
          <w:bCs/>
          <w:sz w:val="28"/>
          <w:szCs w:val="28"/>
          <w:lang w:val="en-US" w:eastAsia="zh-CN"/>
        </w:rPr>
        <w:t>5</w:t>
      </w:r>
      <w:r>
        <w:rPr>
          <w:rFonts w:hint="eastAsia" w:ascii="方正小标宋_GBK" w:hAnsi="方正小标宋_GBK" w:eastAsia="方正小标宋_GBK" w:cs="方正小标宋_GBK"/>
          <w:b/>
          <w:bCs/>
          <w:sz w:val="28"/>
          <w:szCs w:val="28"/>
        </w:rPr>
        <w:t>期</w:t>
      </w:r>
      <w:r>
        <w:rPr>
          <w:rFonts w:hint="eastAsia" w:ascii="方正大标宋简体" w:hAnsi="方正大标宋简体" w:eastAsia="方正大标宋简体" w:cs="方正大标宋简体"/>
          <w:b/>
          <w:bCs/>
          <w:sz w:val="28"/>
          <w:szCs w:val="28"/>
        </w:rPr>
        <w:t>（总第</w:t>
      </w:r>
      <w:r>
        <w:rPr>
          <w:rFonts w:hint="eastAsia" w:ascii="方正大标宋简体" w:hAnsi="方正大标宋简体" w:eastAsia="方正大标宋简体" w:cs="方正大标宋简体"/>
          <w:b/>
          <w:bCs/>
          <w:sz w:val="28"/>
          <w:szCs w:val="28"/>
          <w:lang w:val="en-US" w:eastAsia="zh-CN"/>
        </w:rPr>
        <w:t>8</w:t>
      </w:r>
      <w:r>
        <w:rPr>
          <w:rFonts w:hint="eastAsia" w:ascii="方正大标宋简体" w:hAnsi="方正大标宋简体" w:eastAsia="方正大标宋简体" w:cs="方正大标宋简体"/>
          <w:b/>
          <w:bCs/>
          <w:sz w:val="28"/>
          <w:szCs w:val="28"/>
        </w:rPr>
        <w:t>期）</w:t>
      </w:r>
    </w:p>
    <w:p w14:paraId="3C48A44A">
      <w:pPr>
        <w:spacing w:line="360" w:lineRule="auto"/>
        <w:jc w:val="right"/>
        <w:rPr>
          <w:rFonts w:ascii="方正小标宋_GBK" w:hAnsi="方正小标宋_GBK" w:eastAsia="方正小标宋_GBK" w:cs="方正小标宋_GBK"/>
          <w:b/>
          <w:bCs/>
          <w:sz w:val="24"/>
          <w:szCs w:val="24"/>
        </w:rPr>
      </w:pPr>
    </w:p>
    <w:p w14:paraId="4DBFAA2D">
      <w:pPr>
        <w:spacing w:line="360" w:lineRule="auto"/>
        <w:rPr>
          <w:rFonts w:ascii="黑体" w:hAnsi="黑体" w:eastAsia="黑体" w:cs="Arial Unicode MS"/>
          <w:b/>
          <w:sz w:val="48"/>
          <w:szCs w:val="48"/>
          <w:u w:color="000000"/>
        </w:rPr>
      </w:pPr>
    </w:p>
    <w:p w14:paraId="4153F874">
      <w:pPr>
        <w:pStyle w:val="2"/>
        <w:rPr>
          <w:rFonts w:hint="default"/>
        </w:rPr>
      </w:pPr>
    </w:p>
    <w:p w14:paraId="3CD96FFA">
      <w:pPr>
        <w:spacing w:line="360" w:lineRule="auto"/>
        <w:jc w:val="center"/>
        <w:rPr>
          <w:rFonts w:ascii="黑体" w:hAnsi="黑体" w:eastAsia="黑体" w:cs="Arial Unicode MS"/>
          <w:b/>
          <w:sz w:val="52"/>
          <w:szCs w:val="52"/>
          <w:u w:color="000000"/>
        </w:rPr>
      </w:pPr>
      <w:r>
        <w:rPr>
          <w:rFonts w:hint="eastAsia" w:ascii="黑体" w:hAnsi="黑体" w:eastAsia="黑体" w:cs="Arial Unicode MS"/>
          <w:b/>
          <w:sz w:val="52"/>
          <w:szCs w:val="52"/>
          <w:u w:color="000000"/>
        </w:rPr>
        <w:t>营商环境法治与企业合规建设</w:t>
      </w:r>
    </w:p>
    <w:p w14:paraId="70BEE977">
      <w:pPr>
        <w:spacing w:line="360" w:lineRule="auto"/>
        <w:jc w:val="center"/>
        <w:rPr>
          <w:rFonts w:ascii="黑体" w:hAnsi="黑体" w:eastAsia="黑体" w:cs="Arial Unicode MS"/>
          <w:b/>
          <w:sz w:val="52"/>
          <w:szCs w:val="52"/>
          <w:u w:color="000000"/>
        </w:rPr>
      </w:pPr>
      <w:r>
        <w:rPr>
          <w:rFonts w:hint="eastAsia" w:ascii="黑体" w:hAnsi="黑体" w:eastAsia="黑体" w:cs="Arial Unicode MS"/>
          <w:b/>
          <w:sz w:val="52"/>
          <w:szCs w:val="52"/>
          <w:u w:color="000000"/>
        </w:rPr>
        <w:t>（专递）</w:t>
      </w:r>
    </w:p>
    <w:p w14:paraId="4DA120C9">
      <w:pPr>
        <w:pStyle w:val="2"/>
        <w:rPr>
          <w:rFonts w:hint="default"/>
          <w:lang w:eastAsia="zh-Hans"/>
        </w:rPr>
      </w:pPr>
    </w:p>
    <w:p w14:paraId="54C2620E">
      <w:pPr>
        <w:spacing w:line="360" w:lineRule="auto"/>
        <w:jc w:val="center"/>
        <w:rPr>
          <w:rFonts w:hint="eastAsia" w:ascii="方正小标宋_GBK" w:hAnsi="方正小标宋_GBK" w:eastAsia="方正小标宋_GBK" w:cs="方正小标宋_GBK"/>
          <w:b/>
          <w:bCs/>
          <w:sz w:val="96"/>
          <w:szCs w:val="96"/>
          <w:lang w:val="en-US" w:eastAsia="zh-CN"/>
        </w:rPr>
      </w:pPr>
      <w:r>
        <w:rPr>
          <w:rFonts w:hint="eastAsia" w:ascii="方正小标宋_GBK" w:hAnsi="方正小标宋_GBK" w:eastAsia="方正小标宋_GBK" w:cs="方正小标宋_GBK"/>
          <w:b/>
          <w:bCs/>
          <w:sz w:val="96"/>
          <w:szCs w:val="96"/>
          <w:lang w:val="en-US" w:eastAsia="zh-CN"/>
        </w:rPr>
        <w:t>第</w:t>
      </w:r>
    </w:p>
    <w:p w14:paraId="2E3DC313">
      <w:pPr>
        <w:spacing w:line="360" w:lineRule="auto"/>
        <w:jc w:val="center"/>
        <w:rPr>
          <w:rFonts w:hint="default" w:ascii="方正小标宋_GBK" w:hAnsi="方正小标宋_GBK" w:eastAsia="方正小标宋_GBK" w:cs="方正小标宋_GBK"/>
          <w:b/>
          <w:bCs/>
          <w:sz w:val="96"/>
          <w:szCs w:val="96"/>
          <w:lang w:val="en-US" w:eastAsia="zh-CN"/>
        </w:rPr>
      </w:pPr>
      <w:r>
        <w:rPr>
          <w:rFonts w:hint="eastAsia" w:ascii="方正小标宋_GBK" w:hAnsi="方正小标宋_GBK" w:eastAsia="方正小标宋_GBK" w:cs="方正小标宋_GBK"/>
          <w:b/>
          <w:bCs/>
          <w:sz w:val="96"/>
          <w:szCs w:val="96"/>
          <w:lang w:val="en-US" w:eastAsia="zh-CN"/>
        </w:rPr>
        <w:t>八</w:t>
      </w:r>
    </w:p>
    <w:p w14:paraId="2AE07AC5">
      <w:pPr>
        <w:spacing w:line="360" w:lineRule="auto"/>
        <w:jc w:val="center"/>
        <w:rPr>
          <w:rFonts w:hint="eastAsia" w:eastAsiaTheme="minorEastAsia"/>
          <w:lang w:eastAsia="zh-CN"/>
        </w:rPr>
      </w:pPr>
      <w:r>
        <w:rPr>
          <w:rFonts w:hint="eastAsia" w:ascii="方正小标宋_GBK" w:hAnsi="方正小标宋_GBK" w:eastAsia="方正小标宋_GBK" w:cs="方正小标宋_GBK"/>
          <w:b/>
          <w:bCs/>
          <w:sz w:val="96"/>
          <w:szCs w:val="96"/>
          <w:lang w:val="en-US" w:eastAsia="zh-CN"/>
        </w:rPr>
        <w:t>期</w:t>
      </w:r>
    </w:p>
    <w:p w14:paraId="6443D4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rPr>
          <w:rFonts w:ascii="方正粗黑宋简体" w:hAnsi="方正粗黑宋简体" w:eastAsia="方正粗黑宋简体" w:cs="方正小标宋_GBK"/>
          <w:sz w:val="36"/>
          <w:szCs w:val="36"/>
          <w:u w:val="single"/>
        </w:rPr>
      </w:pPr>
    </w:p>
    <w:p w14:paraId="208136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hAnsi="宋体" w:eastAsia="宋体" w:cs="宋体"/>
          <w:b/>
          <w:bCs/>
          <w:sz w:val="28"/>
          <w:szCs w:val="28"/>
          <w:u w:color="000000"/>
        </w:rPr>
      </w:pPr>
      <w:r>
        <w:rPr>
          <w:rFonts w:hint="eastAsia" w:ascii="宋体" w:hAnsi="宋体" w:eastAsia="宋体" w:cs="宋体"/>
          <w:b/>
          <w:bCs/>
          <w:sz w:val="28"/>
          <w:szCs w:val="28"/>
          <w:u w:color="000000"/>
        </w:rPr>
        <w:t>台州营商环境与企业合规建设促进中心</w:t>
      </w:r>
    </w:p>
    <w:p w14:paraId="3DCF1C4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jc w:val="center"/>
        <w:rPr>
          <w:rFonts w:ascii="宋体" w:hAnsi="宋体" w:eastAsia="宋体" w:cs="宋体"/>
          <w:b/>
          <w:bCs/>
          <w:sz w:val="28"/>
          <w:szCs w:val="28"/>
          <w:u w:color="000000"/>
        </w:rPr>
      </w:pPr>
      <w:r>
        <w:rPr>
          <w:rFonts w:hint="eastAsia" w:ascii="宋体" w:hAnsi="宋体" w:eastAsia="宋体" w:cs="宋体"/>
          <w:b/>
          <w:bCs/>
          <w:sz w:val="28"/>
          <w:szCs w:val="28"/>
          <w:u w:color="000000"/>
        </w:rPr>
        <w:t>202</w:t>
      </w:r>
      <w:r>
        <w:rPr>
          <w:rFonts w:hint="eastAsia" w:ascii="宋体" w:hAnsi="宋体" w:eastAsia="宋体" w:cs="宋体"/>
          <w:b/>
          <w:bCs/>
          <w:sz w:val="28"/>
          <w:szCs w:val="28"/>
          <w:u w:color="000000"/>
          <w:lang w:val="en-US" w:eastAsia="zh-CN"/>
        </w:rPr>
        <w:t>4</w:t>
      </w:r>
      <w:r>
        <w:rPr>
          <w:rFonts w:hint="eastAsia" w:ascii="宋体" w:hAnsi="宋体" w:eastAsia="宋体" w:cs="宋体"/>
          <w:b/>
          <w:bCs/>
          <w:sz w:val="28"/>
          <w:szCs w:val="28"/>
          <w:u w:color="000000"/>
        </w:rPr>
        <w:t>年</w:t>
      </w:r>
      <w:r>
        <w:rPr>
          <w:rFonts w:hint="eastAsia" w:ascii="宋体" w:hAnsi="宋体" w:eastAsia="宋体" w:cs="宋体"/>
          <w:b/>
          <w:bCs/>
          <w:sz w:val="28"/>
          <w:szCs w:val="28"/>
          <w:u w:color="000000"/>
          <w:lang w:val="en-US" w:eastAsia="zh-CN"/>
        </w:rPr>
        <w:t>10</w:t>
      </w:r>
      <w:r>
        <w:rPr>
          <w:rFonts w:hint="eastAsia" w:ascii="宋体" w:hAnsi="宋体" w:eastAsia="宋体" w:cs="宋体"/>
          <w:b/>
          <w:bCs/>
          <w:sz w:val="28"/>
          <w:szCs w:val="28"/>
          <w:u w:color="000000"/>
        </w:rPr>
        <w:t>月</w:t>
      </w:r>
      <w:r>
        <w:rPr>
          <w:rFonts w:hint="eastAsia" w:ascii="宋体" w:hAnsi="宋体" w:eastAsia="宋体" w:cs="宋体"/>
          <w:b/>
          <w:bCs/>
          <w:sz w:val="28"/>
          <w:szCs w:val="28"/>
          <w:u w:color="000000"/>
          <w:lang w:val="en-US" w:eastAsia="zh-CN"/>
        </w:rPr>
        <w:t>1</w:t>
      </w:r>
      <w:r>
        <w:rPr>
          <w:rFonts w:hint="eastAsia" w:ascii="宋体" w:hAnsi="宋体" w:eastAsia="宋体" w:cs="宋体"/>
          <w:b/>
          <w:bCs/>
          <w:sz w:val="28"/>
          <w:szCs w:val="28"/>
          <w:u w:color="000000"/>
        </w:rPr>
        <w:t>日</w:t>
      </w:r>
    </w:p>
    <w:p w14:paraId="1B5368D0">
      <w:pPr>
        <w:spacing w:line="360" w:lineRule="auto"/>
        <w:jc w:val="center"/>
        <w:rPr>
          <w:rFonts w:ascii="方正粗黑宋简体" w:hAnsi="方正粗黑宋简体" w:eastAsia="方正粗黑宋简体" w:cs="方正粗黑宋简体"/>
          <w:sz w:val="48"/>
          <w:szCs w:val="48"/>
        </w:rPr>
        <w:sectPr>
          <w:pgSz w:w="11906" w:h="16838"/>
          <w:pgMar w:top="1440" w:right="1800" w:bottom="1440" w:left="1800" w:header="851" w:footer="992" w:gutter="0"/>
          <w:cols w:space="425" w:num="1"/>
          <w:docGrid w:type="lines" w:linePitch="312" w:charSpace="0"/>
        </w:sectPr>
      </w:pPr>
    </w:p>
    <w:p w14:paraId="7A4BAEA6">
      <w:pPr>
        <w:widowControl/>
        <w:spacing w:line="288" w:lineRule="auto"/>
        <w:jc w:val="center"/>
        <w:rPr>
          <w:rFonts w:ascii="黑体" w:hAnsi="黑体" w:eastAsia="黑体" w:cs="黑体"/>
          <w:b/>
          <w:bCs/>
          <w:sz w:val="44"/>
          <w:szCs w:val="44"/>
          <w:u w:color="000000"/>
        </w:rPr>
      </w:pPr>
      <w:r>
        <w:rPr>
          <w:rFonts w:hint="eastAsia" w:ascii="黑体" w:hAnsi="黑体" w:eastAsia="黑体" w:cs="黑体"/>
          <w:b/>
          <w:bCs/>
          <w:sz w:val="44"/>
          <w:szCs w:val="44"/>
          <w:u w:color="000000"/>
        </w:rPr>
        <w:t>《营商环境法治与企业合规建设专递》</w:t>
      </w:r>
    </w:p>
    <w:p w14:paraId="113D16DF">
      <w:pPr>
        <w:widowControl/>
        <w:spacing w:line="288" w:lineRule="auto"/>
        <w:jc w:val="center"/>
        <w:rPr>
          <w:rFonts w:ascii="黑体" w:hAnsi="黑体" w:eastAsia="黑体" w:cs="黑体"/>
          <w:b/>
          <w:bCs/>
          <w:sz w:val="44"/>
          <w:szCs w:val="44"/>
          <w:u w:color="000000"/>
        </w:rPr>
      </w:pPr>
      <w:r>
        <w:rPr>
          <w:rFonts w:hint="eastAsia" w:ascii="黑体" w:hAnsi="黑体" w:eastAsia="黑体" w:cs="黑体"/>
          <w:b/>
          <w:bCs/>
          <w:sz w:val="44"/>
          <w:szCs w:val="44"/>
          <w:u w:color="000000"/>
        </w:rPr>
        <w:t>编辑部</w:t>
      </w:r>
    </w:p>
    <w:p w14:paraId="24BE2AA0">
      <w:pPr>
        <w:pStyle w:val="2"/>
        <w:rPr>
          <w:rFonts w:hint="default"/>
        </w:rPr>
      </w:pPr>
    </w:p>
    <w:p w14:paraId="60E4684D">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编辑部主任：</w:t>
      </w:r>
      <w:r>
        <w:rPr>
          <w:rFonts w:hint="eastAsia" w:asciiTheme="minorEastAsia" w:hAnsiTheme="minorEastAsia" w:eastAsiaTheme="minorEastAsia" w:cstheme="minorEastAsia"/>
          <w:sz w:val="30"/>
          <w:szCs w:val="30"/>
        </w:rPr>
        <w:t xml:space="preserve">项先权   </w:t>
      </w:r>
    </w:p>
    <w:p w14:paraId="64150192">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执行主任：</w:t>
      </w:r>
      <w:r>
        <w:rPr>
          <w:rFonts w:hint="eastAsia" w:asciiTheme="minorEastAsia" w:hAnsiTheme="minorEastAsia" w:eastAsiaTheme="minorEastAsia" w:cstheme="minorEastAsia"/>
          <w:sz w:val="30"/>
          <w:szCs w:val="30"/>
        </w:rPr>
        <w:t>汪江连</w:t>
      </w:r>
    </w:p>
    <w:p w14:paraId="01D2EDB6">
      <w:pPr>
        <w:spacing w:line="360" w:lineRule="auto"/>
        <w:ind w:firstLine="600" w:firstLineChars="200"/>
        <w:rPr>
          <w:rFonts w:asciiTheme="minorEastAsia" w:hAnsiTheme="minorEastAsia" w:eastAsiaTheme="minorEastAsia" w:cstheme="minorEastAsia"/>
          <w:sz w:val="30"/>
          <w:szCs w:val="30"/>
        </w:rPr>
      </w:pPr>
    </w:p>
    <w:p w14:paraId="76FE7418">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编委会委员：</w:t>
      </w:r>
      <w:r>
        <w:rPr>
          <w:rFonts w:hint="eastAsia" w:asciiTheme="minorEastAsia" w:hAnsiTheme="minorEastAsia" w:eastAsiaTheme="minorEastAsia" w:cstheme="minorEastAsia"/>
          <w:sz w:val="30"/>
          <w:szCs w:val="30"/>
        </w:rPr>
        <w:t>庄红燕、杨军、陈灵光、陈志健、郑杜娟、项子昇、项俊勇、赵志强、黄正洲、黄婉萍、曹利微、崔晶晶、葛嘉华、程龙、谢东子。</w:t>
      </w:r>
    </w:p>
    <w:p w14:paraId="48D643B3">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编辑：</w:t>
      </w:r>
      <w:r>
        <w:rPr>
          <w:rFonts w:hint="eastAsia" w:asciiTheme="minorEastAsia" w:hAnsiTheme="minorEastAsia" w:eastAsiaTheme="minorEastAsia" w:cstheme="minorEastAsia"/>
          <w:sz w:val="30"/>
          <w:szCs w:val="30"/>
        </w:rPr>
        <w:t>黄礼琪，汪煜</w:t>
      </w:r>
      <w:r>
        <w:rPr>
          <w:rFonts w:hint="eastAsia" w:asciiTheme="minorEastAsia" w:hAnsiTheme="minorEastAsia" w:eastAsiaTheme="minorEastAsia" w:cstheme="minorEastAsia"/>
          <w:sz w:val="30"/>
          <w:szCs w:val="30"/>
          <w:lang w:eastAsia="zh-Hans"/>
        </w:rPr>
        <w:t>渌</w:t>
      </w:r>
      <w:r>
        <w:rPr>
          <w:rFonts w:hint="eastAsia" w:asciiTheme="minorEastAsia" w:hAnsiTheme="minorEastAsia" w:eastAsiaTheme="minorEastAsia" w:cstheme="minorEastAsia"/>
          <w:sz w:val="30"/>
          <w:szCs w:val="30"/>
        </w:rPr>
        <w:t>、李慧</w:t>
      </w:r>
      <w:r>
        <w:rPr>
          <w:rFonts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t>邱露懿。</w:t>
      </w:r>
    </w:p>
    <w:p w14:paraId="503BC243">
      <w:pPr>
        <w:pStyle w:val="6"/>
        <w:spacing w:line="360" w:lineRule="auto"/>
        <w:rPr>
          <w:rFonts w:asciiTheme="minorEastAsia" w:hAnsiTheme="minorEastAsia" w:eastAsiaTheme="minorEastAsia" w:cstheme="minorEastAsia"/>
          <w:sz w:val="30"/>
          <w:szCs w:val="30"/>
        </w:rPr>
      </w:pPr>
    </w:p>
    <w:p w14:paraId="2AA742BA">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主办：</w:t>
      </w:r>
      <w:r>
        <w:rPr>
          <w:rFonts w:hint="eastAsia" w:asciiTheme="minorEastAsia" w:hAnsiTheme="minorEastAsia" w:eastAsiaTheme="minorEastAsia" w:cstheme="minorEastAsia"/>
          <w:sz w:val="30"/>
          <w:szCs w:val="30"/>
        </w:rPr>
        <w:t>台州营商环境与企业合规建设促进中心</w:t>
      </w:r>
    </w:p>
    <w:p w14:paraId="5177AE47">
      <w:pPr>
        <w:spacing w:line="360" w:lineRule="auto"/>
        <w:ind w:firstLine="602" w:firstLineChars="200"/>
        <w:rPr>
          <w:rFonts w:eastAsiaTheme="minorEastAsia"/>
        </w:rPr>
      </w:pPr>
      <w:r>
        <w:rPr>
          <w:rFonts w:hint="eastAsia" w:asciiTheme="minorEastAsia" w:hAnsiTheme="minorEastAsia" w:eastAsiaTheme="minorEastAsia" w:cstheme="minorEastAsia"/>
          <w:b/>
          <w:bCs/>
          <w:sz w:val="30"/>
          <w:szCs w:val="30"/>
        </w:rPr>
        <w:t>地址：</w:t>
      </w:r>
      <w:r>
        <w:rPr>
          <w:rFonts w:hint="eastAsia" w:asciiTheme="minorEastAsia" w:hAnsiTheme="minorEastAsia" w:eastAsiaTheme="minorEastAsia" w:cstheme="minorEastAsia"/>
          <w:sz w:val="30"/>
          <w:szCs w:val="30"/>
        </w:rPr>
        <w:t>浙江省</w:t>
      </w:r>
      <w:r>
        <w:rPr>
          <w:rFonts w:hint="eastAsia" w:asciiTheme="minorEastAsia" w:hAnsiTheme="minorEastAsia" w:eastAsiaTheme="minorEastAsia" w:cstheme="minorEastAsia"/>
          <w:kern w:val="0"/>
          <w:sz w:val="30"/>
          <w:szCs w:val="30"/>
        </w:rPr>
        <w:t>台州市广场南路52号六楼 浙江新台州律师事务所</w:t>
      </w:r>
    </w:p>
    <w:p w14:paraId="7BC8EAE6">
      <w:pPr>
        <w:spacing w:line="360" w:lineRule="auto"/>
        <w:ind w:firstLine="602"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联系电话</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kern w:val="0"/>
          <w:sz w:val="30"/>
          <w:szCs w:val="30"/>
        </w:rPr>
        <w:t>0576-88539083；13905868190；</w:t>
      </w:r>
      <w:r>
        <w:rPr>
          <w:rFonts w:hint="eastAsia" w:asciiTheme="minorEastAsia" w:hAnsiTheme="minorEastAsia" w:eastAsiaTheme="minorEastAsia" w:cstheme="minorEastAsia"/>
          <w:sz w:val="30"/>
          <w:szCs w:val="30"/>
        </w:rPr>
        <w:t>13989453605。</w:t>
      </w:r>
    </w:p>
    <w:p w14:paraId="5BF27909">
      <w:pPr>
        <w:spacing w:line="360" w:lineRule="auto"/>
        <w:ind w:firstLine="602" w:firstLineChars="200"/>
        <w:rPr>
          <w:rStyle w:val="13"/>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投稿邮箱：</w:t>
      </w:r>
      <w:r>
        <w:fldChar w:fldCharType="begin"/>
      </w:r>
      <w:r>
        <w:instrText xml:space="preserve"> HYPERLINK "mailto:normcl@163.com" </w:instrText>
      </w:r>
      <w:r>
        <w:fldChar w:fldCharType="separate"/>
      </w:r>
      <w:r>
        <w:rPr>
          <w:rStyle w:val="13"/>
          <w:rFonts w:hint="eastAsia" w:asciiTheme="minorEastAsia" w:hAnsiTheme="minorEastAsia" w:eastAsiaTheme="minorEastAsia" w:cstheme="minorEastAsia"/>
          <w:sz w:val="30"/>
          <w:szCs w:val="30"/>
        </w:rPr>
        <w:t>normcl@163.com</w:t>
      </w:r>
      <w:r>
        <w:rPr>
          <w:rStyle w:val="13"/>
          <w:rFonts w:hint="eastAsia" w:asciiTheme="minorEastAsia" w:hAnsiTheme="minorEastAsia" w:eastAsiaTheme="minorEastAsia" w:cstheme="minorEastAsia"/>
          <w:sz w:val="30"/>
          <w:szCs w:val="30"/>
        </w:rPr>
        <w:fldChar w:fldCharType="end"/>
      </w:r>
      <w:r>
        <w:rPr>
          <w:rStyle w:val="13"/>
          <w:rFonts w:hint="eastAsia" w:asciiTheme="minorEastAsia" w:hAnsiTheme="minorEastAsia" w:eastAsiaTheme="minorEastAsia" w:cstheme="minorEastAsia"/>
          <w:sz w:val="30"/>
          <w:szCs w:val="30"/>
        </w:rPr>
        <w:t xml:space="preserve"> </w:t>
      </w:r>
    </w:p>
    <w:p w14:paraId="33914E57">
      <w:pPr>
        <w:spacing w:line="360" w:lineRule="auto"/>
        <w:ind w:firstLine="602" w:firstLineChars="200"/>
        <w:rPr>
          <w:rFonts w:eastAsiaTheme="minorEastAsia"/>
        </w:rPr>
      </w:pPr>
      <w:r>
        <w:rPr>
          <w:rStyle w:val="13"/>
          <w:rFonts w:hint="eastAsia" w:asciiTheme="minorEastAsia" w:hAnsiTheme="minorEastAsia" w:eastAsiaTheme="minorEastAsia" w:cstheme="minorEastAsia"/>
          <w:b/>
          <w:bCs/>
          <w:color w:val="auto"/>
          <w:sz w:val="30"/>
          <w:szCs w:val="30"/>
          <w:u w:val="none"/>
        </w:rPr>
        <w:t>微信公号</w:t>
      </w:r>
      <w:r>
        <w:rPr>
          <w:rStyle w:val="13"/>
          <w:rFonts w:hint="eastAsia" w:asciiTheme="minorEastAsia" w:hAnsiTheme="minorEastAsia" w:eastAsiaTheme="minorEastAsia" w:cstheme="minorEastAsia"/>
          <w:color w:val="auto"/>
          <w:sz w:val="30"/>
          <w:szCs w:val="30"/>
          <w:u w:val="none"/>
        </w:rPr>
        <w:t>：律博士学堂、律博士法治智库</w:t>
      </w:r>
    </w:p>
    <w:p w14:paraId="0B666A4B"/>
    <w:p w14:paraId="722DB926"/>
    <w:p w14:paraId="59F83416">
      <w:pPr>
        <w:wordWrap w:val="0"/>
        <w:spacing w:line="360" w:lineRule="auto"/>
        <w:jc w:val="righ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日</w:t>
      </w:r>
    </w:p>
    <w:p w14:paraId="2C098A60"/>
    <w:p w14:paraId="1F9AC4CF">
      <w:pPr>
        <w:jc w:val="center"/>
        <w:rPr>
          <w:rFonts w:cs="Times New Roman"/>
          <w:sz w:val="28"/>
          <w:lang w:bidi="ar-SA"/>
        </w:rPr>
      </w:pPr>
      <w:r>
        <w:rPr>
          <w:rFonts w:cs="Times New Roman"/>
          <w:sz w:val="28"/>
          <w:lang w:bidi="ar-SA"/>
        </w:rPr>
        <w:br w:type="page"/>
      </w:r>
    </w:p>
    <w:p w14:paraId="53946701">
      <w:pPr>
        <w:jc w:val="center"/>
        <w:rPr>
          <w:rFonts w:ascii="宋体" w:hAnsi="宋体" w:eastAsia="宋体"/>
          <w:b/>
          <w:bCs/>
          <w:sz w:val="28"/>
          <w:szCs w:val="28"/>
        </w:rPr>
      </w:pPr>
      <w:r>
        <w:rPr>
          <w:rFonts w:ascii="宋体" w:hAnsi="宋体" w:eastAsia="宋体"/>
          <w:b/>
          <w:bCs/>
          <w:sz w:val="28"/>
          <w:szCs w:val="28"/>
        </w:rPr>
        <w:t>目录</w:t>
      </w:r>
    </w:p>
    <w:p w14:paraId="74DFDB1B">
      <w:pPr>
        <w:pStyle w:val="14"/>
        <w:tabs>
          <w:tab w:val="right" w:leader="dot" w:pos="8306"/>
        </w:tabs>
        <w:rPr>
          <w:rFonts w:ascii="宋体" w:hAnsi="宋体" w:cs="宋体"/>
          <w:b/>
          <w:sz w:val="28"/>
          <w:szCs w:val="28"/>
        </w:rPr>
      </w:pPr>
      <w:r>
        <w:fldChar w:fldCharType="begin"/>
      </w:r>
      <w:r>
        <w:instrText xml:space="preserve"> HYPERLINK \l "_Toc1442917574" </w:instrText>
      </w:r>
      <w:r>
        <w:fldChar w:fldCharType="separate"/>
      </w:r>
      <w:r>
        <w:rPr>
          <w:rFonts w:hint="eastAsia" w:ascii="宋体" w:hAnsi="宋体" w:cs="宋体"/>
          <w:b/>
          <w:bCs/>
          <w:kern w:val="2"/>
          <w:sz w:val="28"/>
          <w:szCs w:val="28"/>
          <w:lang w:eastAsia="zh-Hans"/>
        </w:rPr>
        <w:t>编者</w:t>
      </w:r>
      <w:r>
        <w:rPr>
          <w:rFonts w:hint="eastAsia" w:ascii="宋体" w:hAnsi="宋体" w:cs="宋体"/>
          <w:b/>
          <w:bCs/>
          <w:kern w:val="2"/>
          <w:sz w:val="28"/>
          <w:szCs w:val="28"/>
        </w:rPr>
        <w:t>按</w:t>
      </w:r>
      <w:r>
        <w:rPr>
          <w:rFonts w:hint="eastAsia" w:ascii="宋体" w:hAnsi="宋体" w:cs="宋体"/>
          <w:b/>
          <w:bCs/>
          <w:kern w:val="2"/>
          <w:sz w:val="28"/>
          <w:szCs w:val="28"/>
        </w:rPr>
        <w:tab/>
      </w:r>
      <w:r>
        <w:rPr>
          <w:rFonts w:hint="eastAsia" w:ascii="宋体" w:hAnsi="宋体" w:cs="宋体"/>
          <w:b/>
          <w:bCs/>
          <w:kern w:val="2"/>
          <w:sz w:val="28"/>
          <w:szCs w:val="28"/>
          <w:lang w:val="en-US" w:eastAsia="zh-CN"/>
        </w:rPr>
        <w:t>6</w:t>
      </w:r>
      <w:r>
        <w:rPr>
          <w:rFonts w:hint="eastAsia" w:ascii="宋体" w:hAnsi="宋体" w:cs="宋体"/>
          <w:b/>
          <w:sz w:val="28"/>
          <w:szCs w:val="28"/>
        </w:rPr>
        <w:fldChar w:fldCharType="end"/>
      </w:r>
    </w:p>
    <w:p w14:paraId="6BC0EE63">
      <w:pPr>
        <w:pStyle w:val="14"/>
        <w:tabs>
          <w:tab w:val="right" w:leader="dot" w:pos="8306"/>
        </w:tabs>
        <w:rPr>
          <w:rFonts w:hint="default" w:eastAsia="宋体"/>
          <w:b/>
          <w:lang w:val="en-US" w:eastAsia="zh-CN"/>
        </w:rPr>
      </w:pPr>
      <w:r>
        <w:rPr>
          <w:rStyle w:val="15"/>
        </w:rPr>
        <w:fldChar w:fldCharType="begin"/>
      </w:r>
      <w:r>
        <w:rPr>
          <w:rStyle w:val="15"/>
        </w:rPr>
        <w:instrText xml:space="preserve">TOC \o "1-2" \h \u </w:instrText>
      </w:r>
      <w:r>
        <w:rPr>
          <w:rStyle w:val="15"/>
        </w:rPr>
        <w:fldChar w:fldCharType="separate"/>
      </w:r>
      <w:r>
        <w:fldChar w:fldCharType="begin"/>
      </w:r>
      <w:r>
        <w:instrText xml:space="preserve"> HYPERLINK \l "_Toc1730324294" </w:instrText>
      </w:r>
      <w:r>
        <w:fldChar w:fldCharType="separate"/>
      </w:r>
      <w:r>
        <w:rPr>
          <w:rFonts w:hint="eastAsia" w:ascii="宋体" w:hAnsi="宋体" w:cs="宋体"/>
          <w:b/>
          <w:sz w:val="28"/>
          <w:szCs w:val="28"/>
        </w:rPr>
        <w:t>业界简讯</w:t>
      </w:r>
      <w:r>
        <w:rPr>
          <w:rFonts w:hint="eastAsia" w:ascii="宋体" w:hAnsi="宋体" w:cs="宋体"/>
          <w:b/>
          <w:sz w:val="28"/>
          <w:szCs w:val="28"/>
        </w:rPr>
        <w:tab/>
      </w:r>
      <w:r>
        <w:rPr>
          <w:rFonts w:hint="eastAsia" w:ascii="宋体" w:hAnsi="宋体" w:cs="宋体"/>
          <w:b/>
          <w:sz w:val="28"/>
          <w:szCs w:val="28"/>
        </w:rPr>
        <w:fldChar w:fldCharType="end"/>
      </w:r>
      <w:r>
        <w:rPr>
          <w:rFonts w:hint="eastAsia" w:ascii="宋体" w:hAnsi="宋体" w:cs="宋体"/>
          <w:b/>
          <w:sz w:val="28"/>
          <w:szCs w:val="28"/>
          <w:lang w:val="en-US" w:eastAsia="zh-CN"/>
        </w:rPr>
        <w:t>7</w:t>
      </w:r>
    </w:p>
    <w:p w14:paraId="11795489">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1.</w:t>
      </w:r>
      <w:r>
        <w:rPr>
          <w:rFonts w:hint="eastAsia" w:cs="宋体"/>
          <w:color w:val="000000"/>
          <w:kern w:val="2"/>
          <w:sz w:val="28"/>
          <w:szCs w:val="28"/>
          <w:shd w:val="clear" w:color="auto" w:fill="FFFFFF"/>
          <w:lang w:val="en-US" w:eastAsia="zh-CN" w:bidi="ar-SA"/>
        </w:rPr>
        <w:t>2024</w:t>
      </w:r>
      <w:r>
        <w:rPr>
          <w:rFonts w:hint="eastAsia" w:ascii="宋体" w:hAnsi="宋体" w:eastAsia="宋体" w:cs="宋体"/>
          <w:color w:val="000000"/>
          <w:kern w:val="2"/>
          <w:sz w:val="28"/>
          <w:szCs w:val="28"/>
          <w:shd w:val="clear" w:color="auto" w:fill="FFFFFF"/>
          <w:lang w:bidi="ar-SA"/>
        </w:rPr>
        <w:t>-0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bidi="ar-SA"/>
        </w:rPr>
        <w:t>-0</w:t>
      </w:r>
      <w:r>
        <w:rPr>
          <w:rFonts w:hint="eastAsia" w:ascii="宋体" w:hAnsi="宋体" w:cs="宋体"/>
          <w:color w:val="000000"/>
          <w:kern w:val="2"/>
          <w:sz w:val="28"/>
          <w:szCs w:val="28"/>
          <w:shd w:val="clear" w:color="auto" w:fill="FFFFFF"/>
          <w:lang w:val="en-US" w:eastAsia="zh-CN" w:bidi="ar-SA"/>
        </w:rPr>
        <w:t>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海南开展优化法治化营商环境专项普法活动</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7</w:t>
      </w:r>
    </w:p>
    <w:p w14:paraId="305C3FE8">
      <w:pPr>
        <w:pStyle w:val="16"/>
        <w:tabs>
          <w:tab w:val="right" w:leader="dot" w:pos="8306"/>
        </w:tabs>
        <w:ind w:left="640"/>
        <w:rPr>
          <w:rFonts w:hint="eastAsia" w:ascii="宋体" w:hAnsi="宋体" w:cs="宋体"/>
          <w:sz w:val="28"/>
          <w:szCs w:val="28"/>
          <w:lang w:val="en-US" w:eastAsia="zh-CN"/>
        </w:rPr>
      </w:pPr>
      <w:r>
        <w:rPr>
          <w:rFonts w:hint="eastAsia" w:ascii="宋体" w:hAnsi="宋体" w:eastAsia="宋体" w:cs="宋体"/>
          <w:color w:val="000000"/>
          <w:kern w:val="2"/>
          <w:sz w:val="28"/>
          <w:szCs w:val="28"/>
          <w:shd w:val="clear" w:color="auto" w:fill="FFFFFF"/>
          <w:lang w:val="en-US" w:eastAsia="zh-CN" w:bidi="ar-SA"/>
        </w:rPr>
        <w:t>2.</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bidi="ar-SA"/>
        </w:rPr>
        <w:t>-</w:t>
      </w:r>
      <w:r>
        <w:rPr>
          <w:rFonts w:hint="eastAsia" w:ascii="宋体" w:hAnsi="宋体" w:cs="宋体"/>
          <w:color w:val="000000"/>
          <w:kern w:val="2"/>
          <w:sz w:val="28"/>
          <w:szCs w:val="28"/>
          <w:shd w:val="clear" w:color="auto" w:fill="FFFFFF"/>
          <w:lang w:val="en-US" w:eastAsia="zh-CN" w:bidi="ar-SA"/>
        </w:rPr>
        <w:t>10</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昆明市聘任首批15名营商环境智库成员</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7</w:t>
      </w:r>
    </w:p>
    <w:p w14:paraId="65B138C5">
      <w:pPr>
        <w:pStyle w:val="16"/>
        <w:tabs>
          <w:tab w:val="right" w:leader="dot" w:pos="8306"/>
        </w:tabs>
        <w:ind w:left="64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3.</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bidi="ar-SA"/>
        </w:rPr>
        <w:t>-</w:t>
      </w:r>
      <w:r>
        <w:rPr>
          <w:rFonts w:hint="eastAsia" w:ascii="宋体" w:hAnsi="宋体" w:cs="宋体"/>
          <w:color w:val="000000"/>
          <w:kern w:val="2"/>
          <w:sz w:val="28"/>
          <w:szCs w:val="28"/>
          <w:shd w:val="clear" w:color="auto" w:fill="FFFFFF"/>
          <w:lang w:val="en-US" w:eastAsia="zh-CN" w:bidi="ar-SA"/>
        </w:rPr>
        <w:t>16</w:t>
      </w:r>
      <w:r>
        <w:rPr>
          <w:rFonts w:hint="eastAsia" w:ascii="宋体" w:hAnsi="宋体" w:eastAsia="宋体" w:cs="宋体"/>
          <w:color w:val="000000"/>
          <w:kern w:val="2"/>
          <w:sz w:val="28"/>
          <w:szCs w:val="28"/>
          <w:shd w:val="clear" w:color="auto" w:fill="FFFFFF"/>
          <w:lang w:val="en-US" w:eastAsia="zh-CN" w:bidi="ar-SA"/>
        </w:rPr>
        <w:t>:甘肃</w:t>
      </w:r>
      <w:r>
        <w:rPr>
          <w:rFonts w:hint="eastAsia" w:ascii="宋体" w:hAnsi="宋体" w:eastAsia="宋体" w:cs="宋体"/>
          <w:color w:val="000000"/>
          <w:kern w:val="2"/>
          <w:sz w:val="28"/>
          <w:szCs w:val="28"/>
          <w:shd w:val="clear" w:color="auto" w:fill="FFFFFF"/>
          <w:lang w:bidi="ar-SA"/>
        </w:rPr>
        <w:t>省政府新闻办召开优化营商环境提质增效年行动系列专题发布会</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val="en-US" w:eastAsia="zh-CN" w:bidi="ar-SA"/>
        </w:rPr>
        <w:tab/>
      </w:r>
      <w:r>
        <w:rPr>
          <w:rFonts w:hint="eastAsia" w:ascii="宋体" w:hAnsi="宋体" w:cs="宋体"/>
          <w:color w:val="000000"/>
          <w:kern w:val="2"/>
          <w:sz w:val="28"/>
          <w:szCs w:val="28"/>
          <w:shd w:val="clear" w:color="auto" w:fill="FFFFFF"/>
          <w:lang w:val="en-US" w:eastAsia="zh-CN" w:bidi="ar-SA"/>
        </w:rPr>
        <w:t>8</w:t>
      </w:r>
    </w:p>
    <w:p w14:paraId="62EE9C9E">
      <w:pPr>
        <w:pStyle w:val="16"/>
        <w:tabs>
          <w:tab w:val="right" w:leader="dot" w:pos="8306"/>
        </w:tabs>
        <w:ind w:left="640"/>
        <w:rPr>
          <w:rFonts w:hint="eastAsia" w:ascii="宋体" w:hAnsi="宋体" w:cs="宋体"/>
          <w:sz w:val="28"/>
          <w:szCs w:val="28"/>
          <w:lang w:val="en-US" w:eastAsia="zh-CN"/>
        </w:rPr>
      </w:pPr>
      <w:r>
        <w:rPr>
          <w:rFonts w:hint="eastAsia" w:ascii="宋体" w:hAnsi="宋体" w:eastAsia="宋体" w:cs="宋体"/>
          <w:color w:val="000000"/>
          <w:kern w:val="2"/>
          <w:sz w:val="28"/>
          <w:szCs w:val="28"/>
          <w:shd w:val="clear" w:color="auto" w:fill="FFFFFF"/>
          <w:lang w:val="en-US" w:eastAsia="zh-CN" w:bidi="ar-SA"/>
        </w:rPr>
        <w:t>4.</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bidi="ar-SA"/>
        </w:rPr>
        <w:t>-</w:t>
      </w:r>
      <w:r>
        <w:rPr>
          <w:rFonts w:hint="eastAsia" w:ascii="宋体" w:hAnsi="宋体" w:cs="宋体"/>
          <w:color w:val="000000"/>
          <w:kern w:val="2"/>
          <w:sz w:val="28"/>
          <w:szCs w:val="28"/>
          <w:shd w:val="clear" w:color="auto" w:fill="FFFFFF"/>
          <w:lang w:val="en-US" w:eastAsia="zh-CN" w:bidi="ar-SA"/>
        </w:rPr>
        <w:t>21</w:t>
      </w:r>
      <w:r>
        <w:rPr>
          <w:rFonts w:hint="eastAsia" w:ascii="宋体" w:hAnsi="宋体" w:eastAsia="宋体"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新时代民营企业家与</w:t>
      </w:r>
      <w:r>
        <w:rPr>
          <w:rFonts w:hint="eastAsia" w:ascii="宋体" w:hAnsi="宋体" w:eastAsia="宋体" w:cs="宋体"/>
          <w:color w:val="000000"/>
          <w:kern w:val="2"/>
          <w:sz w:val="28"/>
          <w:szCs w:val="28"/>
          <w:shd w:val="clear" w:color="auto" w:fill="FFFFFF"/>
          <w:lang w:val="en-US" w:eastAsia="zh-CN" w:bidi="ar-SA"/>
        </w:rPr>
        <w:t>新疆维吾尔</w:t>
      </w:r>
      <w:r>
        <w:rPr>
          <w:rFonts w:hint="default" w:ascii="宋体" w:hAnsi="宋体" w:eastAsia="宋体" w:cs="宋体"/>
          <w:color w:val="000000"/>
          <w:kern w:val="2"/>
          <w:sz w:val="28"/>
          <w:szCs w:val="28"/>
          <w:shd w:val="clear" w:color="auto" w:fill="FFFFFF"/>
          <w:lang w:bidi="ar-SA"/>
        </w:rPr>
        <w:t>自治区座谈交流共商合作</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8</w:t>
      </w:r>
    </w:p>
    <w:p w14:paraId="41C8DA45">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bidi="ar-SA"/>
        </w:rPr>
        <w:t>-</w:t>
      </w:r>
      <w:r>
        <w:rPr>
          <w:rFonts w:hint="eastAsia" w:ascii="宋体" w:hAnsi="宋体" w:cs="宋体"/>
          <w:color w:val="000000"/>
          <w:kern w:val="2"/>
          <w:sz w:val="28"/>
          <w:szCs w:val="28"/>
          <w:shd w:val="clear" w:color="auto" w:fill="FFFFFF"/>
          <w:lang w:val="en-US" w:eastAsia="zh-CN" w:bidi="ar-SA"/>
        </w:rPr>
        <w:t>27</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云南启动“获得电力”营商环境服务周活动</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9</w:t>
      </w:r>
    </w:p>
    <w:p w14:paraId="2E2D766C">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color w:val="000000"/>
          <w:kern w:val="2"/>
          <w:sz w:val="28"/>
          <w:szCs w:val="28"/>
          <w:shd w:val="clear" w:color="auto" w:fill="FFFFFF"/>
          <w:lang w:val="en-US" w:eastAsia="zh-CN"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29</w:t>
      </w:r>
      <w:r>
        <w:rPr>
          <w:rFonts w:hint="eastAsia" w:ascii="宋体" w:hAnsi="宋体" w:eastAsia="宋体" w:cs="宋体"/>
          <w:color w:val="000000"/>
          <w:kern w:val="2"/>
          <w:sz w:val="28"/>
          <w:szCs w:val="28"/>
          <w:shd w:val="clear" w:color="auto" w:fill="FFFFFF"/>
          <w:lang w:val="en-US" w:eastAsia="zh-CN" w:bidi="ar-SA"/>
        </w:rPr>
        <w:t>:2023</w:t>
      </w:r>
      <w:r>
        <w:rPr>
          <w:rFonts w:hint="eastAsia" w:ascii="宋体" w:hAnsi="宋体" w:eastAsia="宋体" w:cs="宋体"/>
          <w:color w:val="000000"/>
          <w:kern w:val="2"/>
          <w:sz w:val="28"/>
          <w:szCs w:val="28"/>
          <w:shd w:val="clear" w:color="auto" w:fill="FFFFFF"/>
          <w:lang w:bidi="ar-SA"/>
        </w:rPr>
        <w:t>年海南自贸港营商环境评价白皮书</w:t>
      </w:r>
      <w:r>
        <w:rPr>
          <w:rFonts w:hint="eastAsia" w:ascii="宋体" w:hAnsi="宋体" w:eastAsia="宋体" w:cs="宋体"/>
          <w:color w:val="000000"/>
          <w:kern w:val="2"/>
          <w:sz w:val="28"/>
          <w:szCs w:val="28"/>
          <w:shd w:val="clear" w:color="auto" w:fill="FFFFFF"/>
          <w:lang w:val="en-US" w:eastAsia="zh-CN" w:bidi="ar-SA"/>
        </w:rPr>
        <w:t>发布。</w:t>
      </w:r>
      <w:r>
        <w:rPr>
          <w:rFonts w:hint="eastAsia" w:ascii="宋体" w:hAnsi="宋体" w:cs="宋体"/>
          <w:sz w:val="28"/>
          <w:szCs w:val="28"/>
          <w:lang w:val="en-US" w:eastAsia="zh-CN"/>
        </w:rPr>
        <w:tab/>
      </w:r>
      <w:r>
        <w:rPr>
          <w:rFonts w:hint="eastAsia" w:ascii="宋体" w:hAnsi="宋体" w:cs="宋体"/>
          <w:sz w:val="28"/>
          <w:szCs w:val="28"/>
          <w:lang w:val="en-US" w:eastAsia="zh-CN"/>
        </w:rPr>
        <w:t>9</w:t>
      </w:r>
    </w:p>
    <w:p w14:paraId="46EDC9AB">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7.</w:t>
      </w:r>
      <w:r>
        <w:rPr>
          <w:rFonts w:hint="eastAsia" w:ascii="宋体" w:hAnsi="宋体" w:eastAsia="宋体" w:cs="宋体"/>
          <w:color w:val="000000"/>
          <w:kern w:val="2"/>
          <w:sz w:val="28"/>
          <w:szCs w:val="28"/>
          <w:shd w:val="clear" w:color="auto" w:fill="FFFFFF"/>
          <w:lang w:val="en-US" w:eastAsia="zh-CN" w:bidi="ar-SA"/>
        </w:rPr>
        <w:t>2024-0</w:t>
      </w:r>
      <w:r>
        <w:rPr>
          <w:rFonts w:hint="eastAsia" w:ascii="宋体" w:hAnsi="宋体" w:cs="宋体"/>
          <w:color w:val="000000"/>
          <w:kern w:val="2"/>
          <w:sz w:val="28"/>
          <w:szCs w:val="28"/>
          <w:shd w:val="clear" w:color="auto" w:fill="FFFFFF"/>
          <w:lang w:val="en-US" w:eastAsia="zh-CN" w:bidi="ar-SA"/>
        </w:rPr>
        <w:t>8</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29</w:t>
      </w:r>
      <w:r>
        <w:rPr>
          <w:rFonts w:hint="eastAsia" w:ascii="宋体" w:hAnsi="宋体" w:eastAsia="宋体" w:cs="宋体"/>
          <w:color w:val="000000"/>
          <w:kern w:val="2"/>
          <w:sz w:val="28"/>
          <w:szCs w:val="28"/>
          <w:shd w:val="clear" w:color="auto" w:fill="FFFFFF"/>
          <w:lang w:val="en-US" w:eastAsia="zh-CN" w:bidi="ar-SA"/>
        </w:rPr>
        <w:t>:2024</w:t>
      </w:r>
      <w:r>
        <w:rPr>
          <w:rFonts w:hint="eastAsia" w:ascii="宋体" w:hAnsi="宋体" w:eastAsia="宋体" w:cs="宋体"/>
          <w:color w:val="000000"/>
          <w:kern w:val="2"/>
          <w:sz w:val="28"/>
          <w:szCs w:val="28"/>
          <w:shd w:val="clear" w:color="auto" w:fill="FFFFFF"/>
          <w:lang w:bidi="ar-SA"/>
        </w:rPr>
        <w:t>年中国网络文明大会网络执法推动优化营商环境论坛在成都举行。</w:t>
      </w:r>
      <w:r>
        <w:rPr>
          <w:rFonts w:hint="eastAsia" w:ascii="宋体" w:hAnsi="宋体" w:cs="宋体"/>
          <w:sz w:val="28"/>
          <w:szCs w:val="28"/>
          <w:lang w:val="en-US" w:eastAsia="zh-CN"/>
        </w:rPr>
        <w:tab/>
      </w:r>
      <w:r>
        <w:rPr>
          <w:rFonts w:hint="eastAsia" w:ascii="宋体" w:hAnsi="宋体" w:cs="宋体"/>
          <w:sz w:val="28"/>
          <w:szCs w:val="28"/>
          <w:lang w:val="en-US" w:eastAsia="zh-CN"/>
        </w:rPr>
        <w:t>10</w:t>
      </w:r>
    </w:p>
    <w:p w14:paraId="2F49F58C">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color w:val="000000"/>
          <w:kern w:val="2"/>
          <w:sz w:val="28"/>
          <w:szCs w:val="28"/>
          <w:shd w:val="clear" w:color="auto" w:fill="FFFFFF"/>
          <w:lang w:val="en-US" w:eastAsia="zh-CN"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04</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2024年天津市落实京津冀营商环境协同工作推动会</w:t>
      </w:r>
      <w:r>
        <w:rPr>
          <w:rFonts w:hint="eastAsia" w:ascii="宋体" w:hAnsi="宋体" w:eastAsia="宋体" w:cs="宋体"/>
          <w:color w:val="000000"/>
          <w:kern w:val="2"/>
          <w:sz w:val="28"/>
          <w:szCs w:val="28"/>
          <w:shd w:val="clear" w:color="auto" w:fill="FFFFFF"/>
          <w:lang w:val="en-US" w:eastAsia="zh-CN" w:bidi="ar-SA"/>
        </w:rPr>
        <w:t>召开。</w:t>
      </w:r>
      <w:r>
        <w:rPr>
          <w:rFonts w:hint="eastAsia" w:ascii="宋体" w:hAnsi="宋体" w:cs="宋体"/>
          <w:sz w:val="28"/>
          <w:szCs w:val="28"/>
          <w:lang w:val="en-US" w:eastAsia="zh-CN"/>
        </w:rPr>
        <w:tab/>
      </w:r>
      <w:r>
        <w:rPr>
          <w:rFonts w:hint="eastAsia" w:ascii="宋体" w:hAnsi="宋体" w:cs="宋体"/>
          <w:sz w:val="28"/>
          <w:szCs w:val="28"/>
          <w:lang w:val="en-US" w:eastAsia="zh-CN"/>
        </w:rPr>
        <w:t>11</w:t>
      </w:r>
    </w:p>
    <w:p w14:paraId="7F57AF27">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color w:val="000000"/>
          <w:kern w:val="2"/>
          <w:sz w:val="28"/>
          <w:szCs w:val="28"/>
          <w:shd w:val="clear" w:color="auto" w:fill="FFFFFF"/>
          <w:lang w:val="en-US" w:eastAsia="zh-CN"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05</w:t>
      </w:r>
      <w:r>
        <w:rPr>
          <w:rFonts w:hint="eastAsia" w:ascii="宋体" w:hAnsi="宋体" w:eastAsia="宋体" w:cs="宋体"/>
          <w:color w:val="000000"/>
          <w:kern w:val="2"/>
          <w:sz w:val="28"/>
          <w:szCs w:val="28"/>
          <w:shd w:val="clear" w:color="auto" w:fill="FFFFFF"/>
          <w:lang w:val="en-US" w:eastAsia="zh-CN" w:bidi="ar-SA"/>
        </w:rPr>
        <w:t>:广西壮族</w:t>
      </w:r>
      <w:r>
        <w:rPr>
          <w:rFonts w:hint="eastAsia" w:ascii="宋体" w:hAnsi="宋体" w:eastAsia="宋体" w:cs="宋体"/>
          <w:color w:val="000000"/>
          <w:kern w:val="2"/>
          <w:sz w:val="28"/>
          <w:szCs w:val="28"/>
          <w:shd w:val="clear" w:color="auto" w:fill="FFFFFF"/>
          <w:lang w:bidi="ar-SA"/>
        </w:rPr>
        <w:t>自治区政府召开提升行政执法质量推进营商环境法治化工作电视电话会议</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11</w:t>
      </w:r>
    </w:p>
    <w:p w14:paraId="0BDE4C64">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10.</w:t>
      </w:r>
      <w:r>
        <w:rPr>
          <w:rFonts w:hint="eastAsia" w:ascii="宋体" w:hAnsi="宋体" w:eastAsia="宋体" w:cs="宋体"/>
          <w:color w:val="000000"/>
          <w:kern w:val="2"/>
          <w:sz w:val="28"/>
          <w:szCs w:val="28"/>
          <w:shd w:val="clear" w:color="auto" w:fill="FFFFFF"/>
          <w:lang w:val="en-US" w:eastAsia="zh-CN"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val="en-US" w:eastAsia="zh-CN" w:bidi="ar-SA"/>
        </w:rPr>
        <w:t>-</w:t>
      </w:r>
      <w:r>
        <w:rPr>
          <w:rFonts w:hint="eastAsia" w:ascii="宋体" w:hAnsi="宋体" w:cs="宋体"/>
          <w:color w:val="000000"/>
          <w:kern w:val="2"/>
          <w:sz w:val="28"/>
          <w:szCs w:val="28"/>
          <w:shd w:val="clear" w:color="auto" w:fill="FFFFFF"/>
          <w:lang w:val="en-US" w:eastAsia="zh-CN" w:bidi="ar-SA"/>
        </w:rPr>
        <w:t>06</w:t>
      </w:r>
      <w:r>
        <w:rPr>
          <w:rFonts w:hint="eastAsia" w:ascii="宋体" w:hAnsi="宋体" w:eastAsia="宋体" w:cs="宋体"/>
          <w:color w:val="000000"/>
          <w:kern w:val="2"/>
          <w:sz w:val="28"/>
          <w:szCs w:val="28"/>
          <w:shd w:val="clear" w:color="auto" w:fill="FFFFFF"/>
          <w:lang w:val="en-US" w:eastAsia="zh-CN" w:bidi="ar-SA"/>
        </w:rPr>
        <w:t>:李强出席第八届中非企业家大会并致辞。</w:t>
      </w:r>
      <w:r>
        <w:rPr>
          <w:rFonts w:hint="eastAsia" w:ascii="宋体" w:hAnsi="宋体" w:cs="宋体"/>
          <w:sz w:val="28"/>
          <w:szCs w:val="28"/>
          <w:lang w:val="en-US" w:eastAsia="zh-CN"/>
        </w:rPr>
        <w:tab/>
      </w:r>
      <w:r>
        <w:rPr>
          <w:rFonts w:hint="eastAsia" w:ascii="宋体" w:hAnsi="宋体" w:cs="宋体"/>
          <w:sz w:val="28"/>
          <w:szCs w:val="28"/>
          <w:lang w:val="en-US" w:eastAsia="zh-CN"/>
        </w:rPr>
        <w:t>12</w:t>
      </w:r>
    </w:p>
    <w:p w14:paraId="5CFA1463">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w:t>
      </w:r>
      <w:r>
        <w:rPr>
          <w:rFonts w:hint="eastAsia" w:ascii="宋体" w:hAnsi="宋体" w:cs="宋体"/>
          <w:color w:val="000000"/>
          <w:kern w:val="2"/>
          <w:sz w:val="28"/>
          <w:szCs w:val="28"/>
          <w:shd w:val="clear" w:color="auto" w:fill="FFFFFF"/>
          <w:lang w:val="en-US" w:eastAsia="zh-CN" w:bidi="ar-SA"/>
        </w:rPr>
        <w:t>08</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第二届营商环境论坛在厦门举行</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12</w:t>
      </w:r>
    </w:p>
    <w:p w14:paraId="0D4FB0E0">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12.</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w:t>
      </w:r>
      <w:r>
        <w:rPr>
          <w:rFonts w:hint="eastAsia" w:ascii="宋体" w:hAnsi="宋体" w:eastAsia="宋体" w:cs="宋体"/>
          <w:color w:val="000000"/>
          <w:kern w:val="2"/>
          <w:sz w:val="28"/>
          <w:szCs w:val="28"/>
          <w:shd w:val="clear" w:color="auto" w:fill="FFFFFF"/>
          <w:lang w:val="en-US" w:eastAsia="zh-CN" w:bidi="ar-SA"/>
        </w:rPr>
        <w:t>1</w:t>
      </w:r>
      <w:r>
        <w:rPr>
          <w:rFonts w:hint="eastAsia" w:ascii="宋体" w:hAnsi="宋体" w:cs="宋体"/>
          <w:color w:val="000000"/>
          <w:kern w:val="2"/>
          <w:sz w:val="28"/>
          <w:szCs w:val="28"/>
          <w:shd w:val="clear" w:color="auto" w:fill="FFFFFF"/>
          <w:lang w:val="en-US" w:eastAsia="zh-CN" w:bidi="ar-SA"/>
        </w:rPr>
        <w:t>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黑龙江</w:t>
      </w:r>
      <w:r>
        <w:rPr>
          <w:rFonts w:hint="eastAsia" w:ascii="宋体" w:hAnsi="宋体" w:eastAsia="宋体" w:cs="宋体"/>
          <w:color w:val="000000"/>
          <w:kern w:val="2"/>
          <w:sz w:val="28"/>
          <w:szCs w:val="28"/>
          <w:shd w:val="clear" w:color="auto" w:fill="FFFFFF"/>
          <w:lang w:bidi="ar-SA"/>
        </w:rPr>
        <w:t>省优化营商环境工作调度会议召开</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13</w:t>
      </w:r>
    </w:p>
    <w:p w14:paraId="24BB085C">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13.</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-2</w:t>
      </w:r>
      <w:r>
        <w:rPr>
          <w:rFonts w:hint="eastAsia" w:ascii="宋体" w:hAnsi="宋体" w:cs="宋体"/>
          <w:color w:val="000000"/>
          <w:kern w:val="2"/>
          <w:sz w:val="28"/>
          <w:szCs w:val="28"/>
          <w:shd w:val="clear" w:color="auto" w:fill="FFFFFF"/>
          <w:lang w:val="en-US" w:eastAsia="zh-CN" w:bidi="ar-SA"/>
        </w:rPr>
        <w:t>6</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《北京市优化营商环境条例（修正草案）》提请审议</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13</w:t>
      </w:r>
    </w:p>
    <w:p w14:paraId="09181D8D">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14.</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-2</w:t>
      </w:r>
      <w:r>
        <w:rPr>
          <w:rFonts w:hint="eastAsia" w:ascii="宋体" w:hAnsi="宋体" w:cs="宋体"/>
          <w:color w:val="000000"/>
          <w:kern w:val="2"/>
          <w:sz w:val="28"/>
          <w:szCs w:val="28"/>
          <w:shd w:val="clear" w:color="auto" w:fill="FFFFFF"/>
          <w:lang w:val="en-US" w:eastAsia="zh-CN" w:bidi="ar-SA"/>
        </w:rPr>
        <w:t>7</w:t>
      </w:r>
      <w:r>
        <w:rPr>
          <w:rFonts w:hint="eastAsia"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2024民营企业助推南疆发展工作座谈会举办</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14</w:t>
      </w:r>
    </w:p>
    <w:p w14:paraId="30B860EC">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15.</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-2</w:t>
      </w:r>
      <w:r>
        <w:rPr>
          <w:rFonts w:hint="eastAsia" w:ascii="宋体" w:hAnsi="宋体" w:cs="宋体"/>
          <w:color w:val="000000"/>
          <w:kern w:val="2"/>
          <w:sz w:val="28"/>
          <w:szCs w:val="28"/>
          <w:shd w:val="clear" w:color="auto" w:fill="FFFFFF"/>
          <w:lang w:val="en-US" w:eastAsia="zh-CN" w:bidi="ar-SA"/>
        </w:rPr>
        <w:t>7</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中国（安徽）自由贸易试验区国际化营商环境交流会在合肥召开</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15</w:t>
      </w:r>
    </w:p>
    <w:p w14:paraId="18FF60A8">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16.</w:t>
      </w:r>
      <w:r>
        <w:rPr>
          <w:rFonts w:hint="eastAsia" w:ascii="宋体" w:hAnsi="宋体" w:eastAsia="宋体" w:cs="宋体"/>
          <w:color w:val="000000"/>
          <w:kern w:val="2"/>
          <w:sz w:val="28"/>
          <w:szCs w:val="28"/>
          <w:shd w:val="clear" w:color="auto" w:fill="FFFFFF"/>
          <w:lang w:bidi="ar-SA"/>
        </w:rPr>
        <w:t>2024-0</w:t>
      </w:r>
      <w:r>
        <w:rPr>
          <w:rFonts w:hint="eastAsia" w:ascii="宋体" w:hAnsi="宋体" w:cs="宋体"/>
          <w:color w:val="000000"/>
          <w:kern w:val="2"/>
          <w:sz w:val="28"/>
          <w:szCs w:val="28"/>
          <w:shd w:val="clear" w:color="auto" w:fill="FFFFFF"/>
          <w:lang w:val="en-US" w:eastAsia="zh-CN" w:bidi="ar-SA"/>
        </w:rPr>
        <w:t>9</w:t>
      </w:r>
      <w:r>
        <w:rPr>
          <w:rFonts w:hint="eastAsia" w:ascii="宋体" w:hAnsi="宋体" w:eastAsia="宋体" w:cs="宋体"/>
          <w:color w:val="000000"/>
          <w:kern w:val="2"/>
          <w:sz w:val="28"/>
          <w:szCs w:val="28"/>
          <w:shd w:val="clear" w:color="auto" w:fill="FFFFFF"/>
          <w:lang w:bidi="ar-SA"/>
        </w:rPr>
        <w:t>-2</w:t>
      </w:r>
      <w:r>
        <w:rPr>
          <w:rFonts w:hint="eastAsia" w:ascii="宋体" w:hAnsi="宋体" w:cs="宋体"/>
          <w:color w:val="000000"/>
          <w:kern w:val="2"/>
          <w:sz w:val="28"/>
          <w:szCs w:val="28"/>
          <w:shd w:val="clear" w:color="auto" w:fill="FFFFFF"/>
          <w:lang w:val="en-US" w:eastAsia="zh-CN" w:bidi="ar-SA"/>
        </w:rPr>
        <w:t>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湖南省举行优化税收营商环境专题服务活动</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cs="宋体"/>
          <w:sz w:val="28"/>
          <w:szCs w:val="28"/>
          <w:lang w:val="en-US" w:eastAsia="zh-CN"/>
        </w:rPr>
        <w:tab/>
      </w:r>
      <w:r>
        <w:rPr>
          <w:rFonts w:hint="eastAsia" w:ascii="宋体" w:hAnsi="宋体" w:cs="宋体"/>
          <w:sz w:val="28"/>
          <w:szCs w:val="28"/>
          <w:lang w:val="en-US" w:eastAsia="zh-CN"/>
        </w:rPr>
        <w:t>15</w:t>
      </w:r>
    </w:p>
    <w:p w14:paraId="2287A064">
      <w:pPr>
        <w:pStyle w:val="14"/>
        <w:tabs>
          <w:tab w:val="right" w:leader="dot" w:pos="8306"/>
        </w:tabs>
        <w:rPr>
          <w:rFonts w:hint="default" w:eastAsia="宋体"/>
          <w:b/>
          <w:lang w:val="en-US" w:eastAsia="zh-CN"/>
        </w:rPr>
      </w:pPr>
      <w:r>
        <w:fldChar w:fldCharType="begin"/>
      </w:r>
      <w:r>
        <w:instrText xml:space="preserve"> HYPERLINK \l "_Toc1826100973" </w:instrText>
      </w:r>
      <w:r>
        <w:fldChar w:fldCharType="separate"/>
      </w:r>
      <w:r>
        <w:rPr>
          <w:rFonts w:hint="eastAsia" w:ascii="宋体" w:hAnsi="宋体" w:cs="宋体"/>
          <w:b/>
          <w:sz w:val="28"/>
          <w:szCs w:val="28"/>
        </w:rPr>
        <w:t>浙江简讯</w:t>
      </w:r>
      <w:r>
        <w:rPr>
          <w:rFonts w:hint="eastAsia" w:ascii="宋体" w:hAnsi="宋体" w:cs="宋体"/>
          <w:b/>
          <w:sz w:val="28"/>
          <w:szCs w:val="28"/>
        </w:rPr>
        <w:tab/>
      </w:r>
      <w:r>
        <w:rPr>
          <w:rFonts w:hint="eastAsia" w:ascii="宋体" w:hAnsi="宋体" w:cs="宋体"/>
          <w:b/>
          <w:sz w:val="28"/>
          <w:szCs w:val="28"/>
        </w:rPr>
        <w:fldChar w:fldCharType="end"/>
      </w:r>
      <w:r>
        <w:rPr>
          <w:rFonts w:hint="eastAsia" w:ascii="宋体" w:hAnsi="宋体" w:cs="宋体"/>
          <w:b/>
          <w:sz w:val="28"/>
          <w:szCs w:val="28"/>
          <w:lang w:val="en-US" w:eastAsia="zh-CN"/>
        </w:rPr>
        <w:t>17</w:t>
      </w:r>
    </w:p>
    <w:p w14:paraId="08A2994B">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1.2024-08-01:营商环境督办情况汇报会在东阳市行政中心召开。</w:t>
      </w:r>
      <w:r>
        <w:rPr>
          <w:rFonts w:hint="eastAsia" w:ascii="宋体" w:hAnsi="宋体" w:cs="宋体"/>
          <w:sz w:val="28"/>
          <w:szCs w:val="28"/>
          <w:lang w:val="en-US" w:eastAsia="zh-CN"/>
        </w:rPr>
        <w:tab/>
      </w:r>
      <w:r>
        <w:rPr>
          <w:rFonts w:hint="eastAsia" w:ascii="宋体" w:hAnsi="宋体" w:cs="宋体"/>
          <w:sz w:val="28"/>
          <w:szCs w:val="28"/>
          <w:lang w:val="en-US" w:eastAsia="zh-CN"/>
        </w:rPr>
        <w:t>17</w:t>
      </w:r>
    </w:p>
    <w:p w14:paraId="02ADEA39">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2.2024-08-01:鄞州百名营商环境体验官上岗。</w:t>
      </w:r>
      <w:r>
        <w:rPr>
          <w:rFonts w:hint="eastAsia" w:ascii="宋体" w:hAnsi="宋体" w:cs="宋体"/>
          <w:sz w:val="28"/>
          <w:szCs w:val="28"/>
          <w:lang w:val="en-US" w:eastAsia="zh-CN"/>
        </w:rPr>
        <w:tab/>
      </w:r>
      <w:r>
        <w:rPr>
          <w:rFonts w:hint="eastAsia" w:ascii="宋体" w:hAnsi="宋体" w:cs="宋体"/>
          <w:sz w:val="28"/>
          <w:szCs w:val="28"/>
          <w:lang w:val="en-US" w:eastAsia="zh-CN"/>
        </w:rPr>
        <w:t>17</w:t>
      </w:r>
    </w:p>
    <w:p w14:paraId="1CC5DDCB">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3.2024-08-01:舟山市人大财经委召开营商环境部门座谈会。</w:t>
      </w:r>
      <w:r>
        <w:rPr>
          <w:rFonts w:hint="eastAsia" w:ascii="宋体" w:hAnsi="宋体" w:cs="宋体"/>
          <w:sz w:val="28"/>
          <w:szCs w:val="28"/>
          <w:lang w:val="en-US" w:eastAsia="zh-CN"/>
        </w:rPr>
        <w:tab/>
      </w:r>
      <w:r>
        <w:rPr>
          <w:rFonts w:hint="eastAsia" w:ascii="宋体" w:hAnsi="宋体" w:cs="宋体"/>
          <w:sz w:val="28"/>
          <w:szCs w:val="28"/>
          <w:lang w:val="en-US" w:eastAsia="zh-CN"/>
        </w:rPr>
        <w:t>18</w:t>
      </w:r>
    </w:p>
    <w:p w14:paraId="4051483B">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4.2024-08-02:“局长有请·走进营商办”举办。</w:t>
      </w:r>
      <w:r>
        <w:rPr>
          <w:rFonts w:hint="eastAsia" w:ascii="宋体" w:hAnsi="宋体" w:cs="宋体"/>
          <w:sz w:val="28"/>
          <w:szCs w:val="28"/>
          <w:lang w:val="en-US" w:eastAsia="zh-CN"/>
        </w:rPr>
        <w:tab/>
      </w:r>
      <w:r>
        <w:rPr>
          <w:rFonts w:hint="eastAsia" w:ascii="宋体" w:hAnsi="宋体" w:cs="宋体"/>
          <w:sz w:val="28"/>
          <w:szCs w:val="28"/>
          <w:lang w:val="en-US" w:eastAsia="zh-CN"/>
        </w:rPr>
        <w:t>18</w:t>
      </w:r>
    </w:p>
    <w:p w14:paraId="294A9467">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5.</w:t>
      </w:r>
      <w:r>
        <w:rPr>
          <w:rFonts w:hint="default" w:ascii="宋体" w:hAnsi="宋体" w:cs="宋体"/>
          <w:sz w:val="28"/>
          <w:szCs w:val="28"/>
          <w:lang w:val="en-US" w:eastAsia="zh-CN"/>
        </w:rPr>
        <w:t>2024-0</w:t>
      </w:r>
      <w:r>
        <w:rPr>
          <w:rFonts w:hint="eastAsia" w:ascii="宋体" w:hAnsi="宋体" w:cs="宋体"/>
          <w:sz w:val="28"/>
          <w:szCs w:val="28"/>
          <w:lang w:val="en-US" w:eastAsia="zh-CN"/>
        </w:rPr>
        <w:t>8</w:t>
      </w:r>
      <w:r>
        <w:rPr>
          <w:rFonts w:hint="default" w:ascii="宋体" w:hAnsi="宋体" w:cs="宋体"/>
          <w:sz w:val="28"/>
          <w:szCs w:val="28"/>
          <w:lang w:val="en-US" w:eastAsia="zh-CN"/>
        </w:rPr>
        <w:t>-1</w:t>
      </w:r>
      <w:r>
        <w:rPr>
          <w:rFonts w:hint="eastAsia" w:ascii="宋体" w:hAnsi="宋体" w:cs="宋体"/>
          <w:sz w:val="28"/>
          <w:szCs w:val="28"/>
          <w:lang w:val="en-US" w:eastAsia="zh-CN"/>
        </w:rPr>
        <w:t>2:</w:t>
      </w:r>
      <w:r>
        <w:rPr>
          <w:rFonts w:hint="default" w:ascii="宋体" w:hAnsi="宋体" w:cs="宋体"/>
          <w:sz w:val="28"/>
          <w:szCs w:val="28"/>
          <w:lang w:val="en-US" w:eastAsia="zh-CN"/>
        </w:rPr>
        <w:t>仙岩司法所开展“学习浙江省优化营商环境条例——深入优化营商环境”普法宣传</w:t>
      </w:r>
      <w:r>
        <w:rPr>
          <w:rFonts w:hint="eastAsia" w:ascii="宋体" w:hAnsi="宋体" w:cs="宋体"/>
          <w:sz w:val="28"/>
          <w:szCs w:val="28"/>
          <w:lang w:val="en-US"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19</w:t>
      </w:r>
    </w:p>
    <w:p w14:paraId="297455BB">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6.2024-08-23:浦江县行政办事员“持证上岗”。</w:t>
      </w:r>
      <w:r>
        <w:rPr>
          <w:rFonts w:hint="eastAsia" w:ascii="宋体" w:hAnsi="宋体" w:cs="宋体"/>
          <w:sz w:val="28"/>
          <w:szCs w:val="28"/>
          <w:lang w:val="en-US" w:eastAsia="zh-CN"/>
        </w:rPr>
        <w:tab/>
      </w:r>
      <w:r>
        <w:rPr>
          <w:rFonts w:hint="eastAsia" w:ascii="宋体" w:hAnsi="宋体" w:cs="宋体"/>
          <w:sz w:val="28"/>
          <w:szCs w:val="28"/>
          <w:lang w:val="en-US" w:eastAsia="zh-CN"/>
        </w:rPr>
        <w:t>20</w:t>
      </w:r>
    </w:p>
    <w:p w14:paraId="3643C0B9">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7.</w:t>
      </w:r>
      <w:r>
        <w:rPr>
          <w:rFonts w:hint="default" w:ascii="宋体" w:hAnsi="宋体" w:cs="宋体"/>
          <w:sz w:val="28"/>
          <w:szCs w:val="28"/>
          <w:lang w:val="en-US" w:eastAsia="zh-CN"/>
        </w:rPr>
        <w:t>2024-0</w:t>
      </w:r>
      <w:r>
        <w:rPr>
          <w:rFonts w:hint="eastAsia" w:ascii="宋体" w:hAnsi="宋体" w:cs="宋体"/>
          <w:sz w:val="28"/>
          <w:szCs w:val="28"/>
          <w:lang w:val="en-US" w:eastAsia="zh-CN"/>
        </w:rPr>
        <w:t>9</w:t>
      </w:r>
      <w:r>
        <w:rPr>
          <w:rFonts w:hint="default" w:ascii="宋体" w:hAnsi="宋体" w:cs="宋体"/>
          <w:sz w:val="28"/>
          <w:szCs w:val="28"/>
          <w:lang w:val="en-US" w:eastAsia="zh-CN"/>
        </w:rPr>
        <w:t>-</w:t>
      </w:r>
      <w:r>
        <w:rPr>
          <w:rFonts w:hint="eastAsia" w:ascii="宋体" w:hAnsi="宋体" w:cs="宋体"/>
          <w:sz w:val="28"/>
          <w:szCs w:val="28"/>
          <w:lang w:val="en-US" w:eastAsia="zh-CN"/>
        </w:rPr>
        <w:t>11:温州市瓯海</w:t>
      </w:r>
      <w:r>
        <w:rPr>
          <w:rFonts w:hint="default" w:ascii="宋体" w:hAnsi="宋体" w:cs="宋体"/>
          <w:sz w:val="28"/>
          <w:szCs w:val="28"/>
          <w:lang w:val="en-US" w:eastAsia="zh-CN"/>
        </w:rPr>
        <w:t>区生态环境分局召开优化营商环境座谈会</w:t>
      </w:r>
      <w:r>
        <w:rPr>
          <w:rFonts w:hint="eastAsia" w:ascii="宋体" w:hAnsi="宋体" w:cs="宋体"/>
          <w:sz w:val="28"/>
          <w:szCs w:val="28"/>
          <w:lang w:val="en-US"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20</w:t>
      </w:r>
    </w:p>
    <w:p w14:paraId="7999472A">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8.2024-09-14:举办“团聚瓯海，共赢未来”招商茶话会。</w:t>
      </w:r>
      <w:r>
        <w:rPr>
          <w:rFonts w:hint="eastAsia" w:ascii="宋体" w:hAnsi="宋体" w:cs="宋体"/>
          <w:sz w:val="28"/>
          <w:szCs w:val="28"/>
          <w:lang w:val="en-US" w:eastAsia="zh-CN"/>
        </w:rPr>
        <w:tab/>
      </w:r>
      <w:r>
        <w:rPr>
          <w:rFonts w:hint="eastAsia" w:ascii="宋体" w:hAnsi="宋体" w:cs="宋体"/>
          <w:sz w:val="28"/>
          <w:szCs w:val="28"/>
          <w:lang w:val="en-US" w:eastAsia="zh-CN"/>
        </w:rPr>
        <w:t>21</w:t>
      </w:r>
    </w:p>
    <w:p w14:paraId="0F6A77BC">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9.2024-09-14:</w:t>
      </w:r>
      <w:r>
        <w:rPr>
          <w:rFonts w:hint="default" w:ascii="宋体" w:hAnsi="宋体" w:cs="宋体"/>
          <w:sz w:val="28"/>
          <w:szCs w:val="28"/>
          <w:lang w:val="en-US" w:eastAsia="zh-CN"/>
        </w:rPr>
        <w:t>余杭法院召开“法护营商 宜商余杭”新闻发布会</w:t>
      </w:r>
      <w:r>
        <w:rPr>
          <w:rFonts w:hint="eastAsia" w:ascii="宋体" w:hAnsi="宋体" w:cs="宋体"/>
          <w:sz w:val="28"/>
          <w:szCs w:val="28"/>
          <w:lang w:val="en-US"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21</w:t>
      </w:r>
    </w:p>
    <w:p w14:paraId="370EBF95">
      <w:pPr>
        <w:pStyle w:val="14"/>
        <w:tabs>
          <w:tab w:val="right" w:leader="dot" w:pos="8306"/>
        </w:tabs>
        <w:rPr>
          <w:rFonts w:hint="default" w:eastAsia="宋体"/>
          <w:b/>
          <w:lang w:val="en-US" w:eastAsia="zh-CN"/>
        </w:rPr>
      </w:pPr>
      <w:r>
        <w:fldChar w:fldCharType="begin"/>
      </w:r>
      <w:r>
        <w:instrText xml:space="preserve"> HYPERLINK \l "_Toc1403682010" </w:instrText>
      </w:r>
      <w:r>
        <w:fldChar w:fldCharType="separate"/>
      </w:r>
      <w:r>
        <w:rPr>
          <w:rFonts w:hint="eastAsia" w:ascii="宋体" w:hAnsi="宋体" w:cs="宋体"/>
          <w:b/>
          <w:sz w:val="28"/>
          <w:szCs w:val="28"/>
        </w:rPr>
        <w:t>典型</w:t>
      </w:r>
      <w:r>
        <w:rPr>
          <w:rFonts w:hint="eastAsia" w:ascii="宋体" w:hAnsi="宋体" w:cs="宋体"/>
          <w:b/>
          <w:sz w:val="28"/>
          <w:szCs w:val="28"/>
          <w:lang w:val="en-US" w:eastAsia="zh-CN"/>
        </w:rPr>
        <w:t>案例</w:t>
      </w:r>
      <w:r>
        <w:rPr>
          <w:rFonts w:hint="eastAsia" w:ascii="宋体" w:hAnsi="宋体" w:cs="宋体"/>
          <w:b/>
          <w:sz w:val="28"/>
          <w:szCs w:val="28"/>
        </w:rPr>
        <w:tab/>
      </w:r>
      <w:r>
        <w:rPr>
          <w:rFonts w:hint="eastAsia" w:ascii="宋体" w:hAnsi="宋体" w:cs="宋体"/>
          <w:b/>
          <w:sz w:val="28"/>
          <w:szCs w:val="28"/>
        </w:rPr>
        <w:fldChar w:fldCharType="end"/>
      </w:r>
      <w:r>
        <w:rPr>
          <w:rFonts w:hint="eastAsia" w:ascii="宋体" w:hAnsi="宋体" w:cs="宋体"/>
          <w:b/>
          <w:sz w:val="28"/>
          <w:szCs w:val="28"/>
          <w:lang w:val="en-US" w:eastAsia="zh-CN"/>
        </w:rPr>
        <w:t>23</w:t>
      </w:r>
    </w:p>
    <w:p w14:paraId="0A88BA20">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1.某资源投资股份有限公司重整案（2024）</w:t>
      </w:r>
      <w:r>
        <w:rPr>
          <w:rFonts w:hint="eastAsia" w:ascii="宋体" w:hAnsi="宋体" w:eastAsia="宋体" w:cs="宋体"/>
          <w:color w:val="000000"/>
          <w:sz w:val="28"/>
          <w:szCs w:val="28"/>
          <w:shd w:val="clear" w:color="auto" w:fill="FFFFFF"/>
          <w:lang w:val="en-US" w:eastAsia="zh-CN"/>
        </w:rPr>
        <w:tab/>
      </w:r>
      <w:r>
        <w:rPr>
          <w:rFonts w:hint="eastAsia" w:ascii="宋体" w:hAnsi="宋体" w:eastAsia="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val="en-US" w:eastAsia="zh-CN"/>
        </w:rPr>
        <w:t>3</w:t>
      </w:r>
    </w:p>
    <w:p w14:paraId="3140299D">
      <w:pPr>
        <w:pStyle w:val="16"/>
        <w:tabs>
          <w:tab w:val="right" w:leader="dot" w:pos="8306"/>
        </w:tabs>
        <w:ind w:left="64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2.某科技公司与某机械厂关于模具工艺等事项合同纠纷案（2024）</w:t>
      </w:r>
    </w:p>
    <w:p w14:paraId="70E841A0">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ab/>
      </w:r>
      <w:r>
        <w:rPr>
          <w:rFonts w:hint="eastAsia" w:ascii="宋体" w:hAnsi="宋体" w:eastAsia="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val="en-US" w:eastAsia="zh-CN"/>
        </w:rPr>
        <w:t>4</w:t>
      </w:r>
    </w:p>
    <w:p w14:paraId="422D801F">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3.林某等400余名当事人与浙江某机电科技有限公司追索劳动报酬、建筑工程、买卖合同等系列案</w:t>
      </w:r>
      <w:r>
        <w:rPr>
          <w:rFonts w:hint="eastAsia" w:ascii="宋体" w:hAnsi="宋体" w:cs="宋体"/>
          <w:color w:val="000000"/>
          <w:sz w:val="28"/>
          <w:szCs w:val="28"/>
          <w:shd w:val="clear" w:color="auto" w:fill="FFFFFF"/>
          <w:lang w:val="en-US" w:eastAsia="zh-CN"/>
        </w:rPr>
        <w:t>（2024）</w:t>
      </w:r>
      <w:r>
        <w:rPr>
          <w:rFonts w:hint="eastAsia" w:ascii="宋体" w:hAnsi="宋体" w:eastAsia="宋体" w:cs="宋体"/>
          <w:color w:val="000000"/>
          <w:sz w:val="28"/>
          <w:szCs w:val="28"/>
          <w:shd w:val="clear" w:color="auto" w:fill="FFFFFF"/>
          <w:lang w:val="en-US" w:eastAsia="zh-CN"/>
        </w:rPr>
        <w:tab/>
      </w:r>
      <w:r>
        <w:rPr>
          <w:rFonts w:hint="eastAsia" w:ascii="宋体" w:hAnsi="宋体" w:eastAsia="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val="en-US" w:eastAsia="zh-CN"/>
        </w:rPr>
        <w:t>5</w:t>
      </w:r>
    </w:p>
    <w:p w14:paraId="4AD2A3CA">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4.张某某与玉环某机械公司、徐某执行实施案（2024）</w:t>
      </w:r>
      <w:r>
        <w:rPr>
          <w:rFonts w:hint="eastAsia" w:ascii="宋体" w:hAnsi="宋体" w:eastAsia="宋体" w:cs="宋体"/>
          <w:color w:val="000000"/>
          <w:sz w:val="28"/>
          <w:szCs w:val="28"/>
          <w:shd w:val="clear" w:color="auto" w:fill="FFFFFF"/>
          <w:lang w:val="en-US" w:eastAsia="zh-CN"/>
        </w:rPr>
        <w:tab/>
      </w:r>
      <w:r>
        <w:rPr>
          <w:rFonts w:hint="eastAsia" w:ascii="宋体" w:hAnsi="宋体" w:eastAsia="宋体" w:cs="宋体"/>
          <w:color w:val="000000"/>
          <w:sz w:val="28"/>
          <w:szCs w:val="28"/>
          <w:shd w:val="clear" w:color="auto" w:fill="FFFFFF"/>
          <w:lang w:val="en-US" w:eastAsia="zh-CN"/>
        </w:rPr>
        <w:t>2</w:t>
      </w:r>
      <w:r>
        <w:rPr>
          <w:rFonts w:hint="eastAsia" w:ascii="宋体" w:hAnsi="宋体" w:cs="宋体"/>
          <w:color w:val="000000"/>
          <w:sz w:val="28"/>
          <w:szCs w:val="28"/>
          <w:shd w:val="clear" w:color="auto" w:fill="FFFFFF"/>
          <w:lang w:val="en-US" w:eastAsia="zh-CN"/>
        </w:rPr>
        <w:t>6</w:t>
      </w:r>
    </w:p>
    <w:p w14:paraId="7BF2AC9A">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5.陈某某与仙居县某烟花爆竹公司、吕某某、仙居县某投资开发有限公司公司决议纠纷案（2024）</w:t>
      </w:r>
      <w:r>
        <w:rPr>
          <w:rFonts w:hint="eastAsia" w:ascii="宋体" w:hAnsi="宋体" w:eastAsia="宋体" w:cs="宋体"/>
          <w:color w:val="000000"/>
          <w:sz w:val="28"/>
          <w:szCs w:val="28"/>
          <w:shd w:val="clear" w:color="auto" w:fill="FFFFFF"/>
          <w:lang w:val="en-US" w:eastAsia="zh-CN"/>
        </w:rPr>
        <w:tab/>
      </w:r>
      <w:r>
        <w:rPr>
          <w:rFonts w:hint="eastAsia" w:ascii="宋体" w:hAnsi="宋体" w:cs="宋体"/>
          <w:color w:val="000000"/>
          <w:sz w:val="28"/>
          <w:szCs w:val="28"/>
          <w:shd w:val="clear" w:color="auto" w:fill="FFFFFF"/>
          <w:lang w:val="en-US" w:eastAsia="zh-CN"/>
        </w:rPr>
        <w:t>27</w:t>
      </w:r>
    </w:p>
    <w:p w14:paraId="44E8F0F6">
      <w:pPr>
        <w:pStyle w:val="16"/>
        <w:tabs>
          <w:tab w:val="right" w:leader="dot" w:pos="8306"/>
        </w:tabs>
        <w:ind w:left="64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6.某村集体经济合作社与某种养殖专业合作社、某生态养殖专业合作社合同纠纷案（2024）</w:t>
      </w:r>
      <w:r>
        <w:rPr>
          <w:rFonts w:hint="eastAsia" w:ascii="宋体" w:hAnsi="宋体" w:eastAsia="宋体" w:cs="宋体"/>
          <w:color w:val="000000"/>
          <w:sz w:val="28"/>
          <w:szCs w:val="28"/>
          <w:shd w:val="clear" w:color="auto" w:fill="FFFFFF"/>
          <w:lang w:val="en-US" w:eastAsia="zh-CN"/>
        </w:rPr>
        <w:tab/>
      </w:r>
      <w:r>
        <w:rPr>
          <w:rFonts w:hint="eastAsia" w:ascii="宋体" w:hAnsi="宋体" w:cs="宋体"/>
          <w:color w:val="000000"/>
          <w:sz w:val="28"/>
          <w:szCs w:val="28"/>
          <w:shd w:val="clear" w:color="auto" w:fill="FFFFFF"/>
          <w:lang w:val="en-US" w:eastAsia="zh-CN"/>
        </w:rPr>
        <w:t>28</w:t>
      </w:r>
    </w:p>
    <w:p w14:paraId="2CF607C5">
      <w:pPr>
        <w:pStyle w:val="16"/>
        <w:tabs>
          <w:tab w:val="right" w:leader="dot" w:pos="8306"/>
        </w:tabs>
        <w:ind w:left="640"/>
        <w:rPr>
          <w:rFonts w:hint="eastAsia" w:ascii="宋体" w:hAnsi="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7.陕西某公司与陈某房屋租赁合同纠纷案（2024）</w:t>
      </w:r>
      <w:r>
        <w:rPr>
          <w:rFonts w:hint="eastAsia" w:ascii="宋体" w:hAnsi="宋体" w:eastAsia="宋体" w:cs="宋体"/>
          <w:color w:val="000000"/>
          <w:sz w:val="28"/>
          <w:szCs w:val="28"/>
          <w:shd w:val="clear" w:color="auto" w:fill="FFFFFF"/>
          <w:lang w:val="en-US" w:eastAsia="zh-CN"/>
        </w:rPr>
        <w:tab/>
      </w:r>
      <w:r>
        <w:rPr>
          <w:rFonts w:hint="eastAsia" w:ascii="宋体" w:hAnsi="宋体" w:cs="宋体"/>
          <w:color w:val="000000"/>
          <w:sz w:val="28"/>
          <w:szCs w:val="28"/>
          <w:shd w:val="clear" w:color="auto" w:fill="FFFFFF"/>
          <w:lang w:val="en-US" w:eastAsia="zh-CN"/>
        </w:rPr>
        <w:t>29</w:t>
      </w:r>
    </w:p>
    <w:p w14:paraId="3C4CFCC6">
      <w:pPr>
        <w:pStyle w:val="16"/>
        <w:tabs>
          <w:tab w:val="right" w:leader="dot" w:pos="8306"/>
        </w:tabs>
        <w:ind w:left="640"/>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.某自然资源局与某石油化工公司以及某管委会行政给付（2024）</w:t>
      </w:r>
      <w:r>
        <w:rPr>
          <w:rFonts w:hint="eastAsia" w:ascii="宋体" w:hAnsi="宋体" w:eastAsia="宋体" w:cs="宋体"/>
          <w:color w:val="000000"/>
          <w:sz w:val="28"/>
          <w:szCs w:val="28"/>
          <w:shd w:val="clear" w:color="auto" w:fill="FFFFFF"/>
          <w:lang w:val="en-US" w:eastAsia="zh-CN"/>
        </w:rPr>
        <w:tab/>
      </w:r>
      <w:r>
        <w:rPr>
          <w:rFonts w:hint="eastAsia" w:ascii="宋体" w:hAnsi="宋体" w:cs="宋体"/>
          <w:color w:val="000000"/>
          <w:sz w:val="28"/>
          <w:szCs w:val="28"/>
          <w:shd w:val="clear" w:color="auto" w:fill="FFFFFF"/>
          <w:lang w:val="en-US" w:eastAsia="zh-CN"/>
        </w:rPr>
        <w:t>30</w:t>
      </w:r>
    </w:p>
    <w:p w14:paraId="2A57B65E">
      <w:pPr>
        <w:pStyle w:val="14"/>
        <w:tabs>
          <w:tab w:val="right" w:leader="dot" w:pos="8306"/>
        </w:tabs>
        <w:rPr>
          <w:rFonts w:hint="eastAsia" w:eastAsia="宋体"/>
          <w:b/>
          <w:sz w:val="28"/>
          <w:szCs w:val="28"/>
          <w:lang w:val="en-US" w:eastAsia="zh-CN"/>
        </w:rPr>
      </w:pPr>
      <w:r>
        <w:fldChar w:fldCharType="begin"/>
      </w:r>
      <w:r>
        <w:instrText xml:space="preserve"> HYPERLINK \l "_Toc709768062" </w:instrText>
      </w:r>
      <w:r>
        <w:fldChar w:fldCharType="separate"/>
      </w:r>
      <w:r>
        <w:rPr>
          <w:rFonts w:hint="eastAsia"/>
          <w:b/>
          <w:sz w:val="28"/>
          <w:szCs w:val="28"/>
        </w:rPr>
        <w:t>政策文件</w:t>
      </w:r>
      <w:r>
        <w:rPr>
          <w:b/>
          <w:sz w:val="28"/>
          <w:szCs w:val="28"/>
        </w:rPr>
        <w:tab/>
      </w:r>
      <w:r>
        <w:rPr>
          <w:rFonts w:hint="eastAsia"/>
          <w:b/>
          <w:sz w:val="28"/>
          <w:szCs w:val="28"/>
          <w:lang w:val="en-US" w:eastAsia="zh-CN"/>
        </w:rPr>
        <w:t>31</w:t>
      </w:r>
      <w:r>
        <w:rPr>
          <w:b/>
          <w:sz w:val="28"/>
          <w:szCs w:val="28"/>
        </w:rPr>
        <w:fldChar w:fldCharType="end"/>
      </w:r>
    </w:p>
    <w:p w14:paraId="4ECED293">
      <w:pPr>
        <w:pStyle w:val="16"/>
        <w:tabs>
          <w:tab w:val="right" w:leader="dot" w:pos="8306"/>
        </w:tabs>
        <w:ind w:left="640"/>
        <w:rPr>
          <w:rFonts w:hint="default" w:ascii="宋体" w:hAnsi="宋体" w:cs="宋体"/>
          <w:sz w:val="28"/>
          <w:szCs w:val="28"/>
          <w:lang w:val="en-US" w:eastAsia="zh-CN"/>
        </w:rPr>
      </w:pPr>
      <w:r>
        <w:rPr>
          <w:rFonts w:hint="eastAsia" w:ascii="宋体" w:hAnsi="宋体" w:eastAsia="宋体" w:cs="宋体"/>
          <w:color w:val="000000"/>
          <w:sz w:val="28"/>
          <w:szCs w:val="28"/>
          <w:shd w:val="clear" w:color="auto" w:fill="FFFFFF"/>
          <w:lang w:val="en-US" w:eastAsia="zh-CN"/>
        </w:rPr>
        <w:t>1.2024-0</w:t>
      </w:r>
      <w:r>
        <w:rPr>
          <w:rFonts w:hint="eastAsia" w:ascii="宋体" w:hAnsi="宋体" w:cs="宋体"/>
          <w:color w:val="000000"/>
          <w:sz w:val="28"/>
          <w:szCs w:val="28"/>
          <w:shd w:val="clear" w:color="auto" w:fill="FFFFFF"/>
          <w:lang w:val="en-US" w:eastAsia="zh-CN"/>
        </w:rPr>
        <w:t>8</w:t>
      </w:r>
      <w:r>
        <w:rPr>
          <w:rFonts w:hint="eastAsia" w:ascii="宋体" w:hAnsi="宋体" w:eastAsia="宋体" w:cs="宋体"/>
          <w:color w:val="000000"/>
          <w:sz w:val="28"/>
          <w:szCs w:val="28"/>
          <w:shd w:val="clear" w:color="auto" w:fill="FFFFFF"/>
          <w:lang w:val="en-US" w:eastAsia="zh-CN"/>
        </w:rPr>
        <w:t>-</w:t>
      </w:r>
      <w:r>
        <w:rPr>
          <w:rFonts w:hint="eastAsia" w:ascii="宋体" w:hAnsi="宋体" w:cs="宋体"/>
          <w:color w:val="000000"/>
          <w:sz w:val="28"/>
          <w:szCs w:val="28"/>
          <w:shd w:val="clear" w:color="auto" w:fill="FFFFFF"/>
          <w:lang w:val="en-US" w:eastAsia="zh-CN"/>
        </w:rPr>
        <w:t>01</w:t>
      </w:r>
      <w:r>
        <w:rPr>
          <w:rFonts w:hint="eastAsia" w:ascii="宋体" w:hAnsi="宋体" w:eastAsia="宋体"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合肥市</w:t>
      </w:r>
      <w:r>
        <w:rPr>
          <w:rFonts w:hint="eastAsia" w:ascii="宋体" w:hAnsi="宋体" w:eastAsia="宋体" w:cs="宋体"/>
          <w:color w:val="000000"/>
          <w:sz w:val="28"/>
          <w:szCs w:val="28"/>
          <w:shd w:val="clear" w:color="auto" w:fill="FFFFFF"/>
        </w:rPr>
        <w:t>企业数据合规指引（试行）》</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合肥市数据资源管理局、合肥市司法局、合肥市律师协会</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31</w:t>
      </w:r>
    </w:p>
    <w:p w14:paraId="4782E2C7">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2.2024-08-14:</w:t>
      </w: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HYPERLINK "https://www.gov.cn/zhengce/zhengceku/202408/content_6966820.htm" \o "《关于创新信息通信行业管理 优化营商环境的意见》" \t "https://www.nmg.gov.cn/zwgk/zcjd/gjzcjd/202408/_blank" </w:instrText>
      </w:r>
      <w:r>
        <w:rPr>
          <w:rFonts w:hint="eastAsia" w:ascii="宋体" w:hAnsi="宋体" w:eastAsia="宋体" w:cs="宋体"/>
          <w:color w:val="000000"/>
          <w:sz w:val="28"/>
          <w:szCs w:val="28"/>
          <w:shd w:val="clear" w:color="auto" w:fill="FFFFFF"/>
        </w:rPr>
        <w:fldChar w:fldCharType="separate"/>
      </w:r>
      <w:r>
        <w:rPr>
          <w:rFonts w:hint="eastAsia" w:ascii="宋体" w:hAnsi="宋体" w:eastAsia="宋体" w:cs="宋体"/>
          <w:color w:val="000000"/>
          <w:sz w:val="28"/>
          <w:szCs w:val="28"/>
          <w:shd w:val="clear" w:color="auto" w:fill="FFFFFF"/>
        </w:rPr>
        <w:t>《关于创新信息通信行业管理 优化营商环境的意见》</w:t>
      </w:r>
      <w:r>
        <w:rPr>
          <w:rFonts w:hint="eastAsia" w:ascii="宋体" w:hAnsi="宋体" w:eastAsia="宋体" w:cs="宋体"/>
          <w:color w:val="000000"/>
          <w:sz w:val="28"/>
          <w:szCs w:val="28"/>
          <w:shd w:val="clear" w:color="auto" w:fill="FFFFFF"/>
        </w:rPr>
        <w:fldChar w:fldCharType="end"/>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工业和信息化部</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31</w:t>
      </w:r>
    </w:p>
    <w:p w14:paraId="2F6FBA4E">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3.2024-08-14:</w:t>
      </w:r>
      <w:r>
        <w:rPr>
          <w:rFonts w:hint="eastAsia" w:ascii="宋体" w:hAnsi="宋体" w:eastAsia="宋体" w:cs="宋体"/>
          <w:color w:val="000000"/>
          <w:sz w:val="28"/>
          <w:szCs w:val="28"/>
          <w:shd w:val="clear" w:color="auto" w:fill="FFFFFF"/>
        </w:rPr>
        <w:t>《四川省民营企业合规建设指引》</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四川</w:t>
      </w:r>
      <w:r>
        <w:rPr>
          <w:rFonts w:hint="eastAsia" w:ascii="宋体" w:hAnsi="宋体" w:eastAsia="宋体" w:cs="宋体"/>
          <w:color w:val="000000"/>
          <w:sz w:val="28"/>
          <w:szCs w:val="28"/>
          <w:shd w:val="clear" w:color="auto" w:fill="FFFFFF"/>
        </w:rPr>
        <w:t>省工商联会同司法厅、财政厅、人力资源社会保障厅、生态环境厅、应急管理厅、四川省税务局、省市场监管局、四川证监局、</w:t>
      </w:r>
      <w:r>
        <w:rPr>
          <w:rFonts w:hint="eastAsia" w:ascii="宋体" w:hAnsi="宋体" w:eastAsia="宋体" w:cs="宋体"/>
          <w:color w:val="000000"/>
          <w:sz w:val="28"/>
          <w:szCs w:val="28"/>
          <w:shd w:val="clear" w:color="auto" w:fill="FFFFFF"/>
          <w:lang w:val="en-US" w:eastAsia="zh-CN"/>
        </w:rPr>
        <w:t>四川</w:t>
      </w:r>
      <w:r>
        <w:rPr>
          <w:rFonts w:hint="eastAsia" w:ascii="宋体" w:hAnsi="宋体" w:eastAsia="宋体" w:cs="宋体"/>
          <w:color w:val="000000"/>
          <w:sz w:val="28"/>
          <w:szCs w:val="28"/>
          <w:shd w:val="clear" w:color="auto" w:fill="FFFFFF"/>
        </w:rPr>
        <w:t>省贸促会</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32</w:t>
      </w:r>
    </w:p>
    <w:p w14:paraId="7C5CD125">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4.2024-08-26:</w:t>
      </w:r>
      <w:r>
        <w:rPr>
          <w:rFonts w:hint="eastAsia" w:ascii="宋体" w:hAnsi="宋体" w:eastAsia="宋体" w:cs="宋体"/>
          <w:color w:val="000000"/>
          <w:sz w:val="28"/>
          <w:szCs w:val="28"/>
          <w:shd w:val="clear" w:color="auto" w:fill="FFFFFF"/>
        </w:rPr>
        <w:t>《优化营商环境领域专题审计提示及要点》</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绍兴市审计局</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32</w:t>
      </w:r>
    </w:p>
    <w:p w14:paraId="3632BFA9">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5.2024-09-03:</w:t>
      </w:r>
      <w:r>
        <w:rPr>
          <w:rFonts w:hint="eastAsia" w:ascii="宋体" w:hAnsi="宋体" w:eastAsia="宋体" w:cs="宋体"/>
          <w:color w:val="000000"/>
          <w:sz w:val="28"/>
          <w:szCs w:val="28"/>
          <w:shd w:val="clear" w:color="auto" w:fill="FFFFFF"/>
        </w:rPr>
        <w:t>《市场监管部门优化营商环境重点举措（2024年版）》</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市场监管总局</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33</w:t>
      </w:r>
    </w:p>
    <w:p w14:paraId="359582F8">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6.2024-09-10:</w:t>
      </w:r>
      <w:r>
        <w:rPr>
          <w:rFonts w:hint="eastAsia" w:ascii="宋体" w:hAnsi="宋体" w:eastAsia="宋体" w:cs="宋体"/>
          <w:color w:val="000000"/>
          <w:sz w:val="28"/>
          <w:szCs w:val="28"/>
          <w:shd w:val="clear" w:color="auto" w:fill="FFFFFF"/>
        </w:rPr>
        <w:t>《2024年下半年</w:t>
      </w:r>
      <w:r>
        <w:rPr>
          <w:rFonts w:hint="eastAsia" w:ascii="宋体" w:hAnsi="宋体" w:eastAsia="宋体" w:cs="宋体"/>
          <w:color w:val="000000"/>
          <w:sz w:val="28"/>
          <w:szCs w:val="28"/>
          <w:shd w:val="clear" w:color="auto" w:fill="FFFFFF"/>
          <w:lang w:val="en-US" w:eastAsia="zh-CN"/>
        </w:rPr>
        <w:t>新疆维吾尔</w:t>
      </w:r>
      <w:r>
        <w:rPr>
          <w:rFonts w:hint="eastAsia" w:ascii="宋体" w:hAnsi="宋体" w:eastAsia="宋体" w:cs="宋体"/>
          <w:color w:val="000000"/>
          <w:sz w:val="28"/>
          <w:szCs w:val="28"/>
          <w:shd w:val="clear" w:color="auto" w:fill="FFFFFF"/>
        </w:rPr>
        <w:t>自治区优化营商环境若干措施》</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新疆维吾尔</w:t>
      </w:r>
      <w:r>
        <w:rPr>
          <w:rFonts w:hint="eastAsia" w:ascii="宋体" w:hAnsi="宋体" w:eastAsia="宋体" w:cs="宋体"/>
          <w:color w:val="000000"/>
          <w:sz w:val="28"/>
          <w:szCs w:val="28"/>
          <w:shd w:val="clear" w:color="auto" w:fill="FFFFFF"/>
        </w:rPr>
        <w:t>自治区发展改革委</w:t>
      </w:r>
      <w:r>
        <w:rPr>
          <w:rFonts w:hint="eastAsia" w:ascii="宋体" w:hAnsi="宋体" w:eastAsia="宋体" w:cs="宋体"/>
          <w:color w:val="000000"/>
          <w:sz w:val="28"/>
          <w:szCs w:val="28"/>
          <w:shd w:val="clear" w:color="auto" w:fill="FFFFFF"/>
          <w:lang w:eastAsia="zh-CN"/>
        </w:rPr>
        <w:t>）</w:t>
      </w:r>
      <w:r>
        <w:rPr>
          <w:rFonts w:hint="eastAsia" w:ascii="宋体" w:hAnsi="宋体" w:cs="宋体"/>
          <w:sz w:val="28"/>
          <w:szCs w:val="28"/>
          <w:lang w:val="en-US" w:eastAsia="zh-CN"/>
        </w:rPr>
        <w:tab/>
      </w:r>
      <w:r>
        <w:rPr>
          <w:rFonts w:hint="eastAsia" w:ascii="宋体" w:hAnsi="宋体" w:cs="宋体"/>
          <w:sz w:val="28"/>
          <w:szCs w:val="28"/>
          <w:lang w:val="en-US" w:eastAsia="zh-CN"/>
        </w:rPr>
        <w:t>33</w:t>
      </w:r>
    </w:p>
    <w:p w14:paraId="2CE5CD0C">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7.2024-09-12:</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天津市</w:t>
      </w:r>
      <w:r>
        <w:rPr>
          <w:rFonts w:hint="eastAsia" w:ascii="宋体" w:hAnsi="宋体" w:eastAsia="宋体" w:cs="宋体"/>
          <w:color w:val="000000"/>
          <w:sz w:val="28"/>
          <w:szCs w:val="28"/>
          <w:shd w:val="clear" w:color="auto" w:fill="FFFFFF"/>
        </w:rPr>
        <w:t>滨海新区持续打造市场化法治化国际化一流营商环境2024年行动方案》</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天津市滨海新区政务服务办）</w:t>
      </w:r>
      <w:r>
        <w:rPr>
          <w:rFonts w:hint="eastAsia" w:ascii="宋体" w:hAnsi="宋体" w:cs="宋体"/>
          <w:sz w:val="28"/>
          <w:szCs w:val="28"/>
          <w:lang w:val="en-US" w:eastAsia="zh-CN"/>
        </w:rPr>
        <w:tab/>
      </w:r>
      <w:r>
        <w:rPr>
          <w:rFonts w:hint="eastAsia" w:ascii="宋体" w:hAnsi="宋体" w:cs="宋体"/>
          <w:sz w:val="28"/>
          <w:szCs w:val="28"/>
          <w:lang w:val="en-US" w:eastAsia="zh-CN"/>
        </w:rPr>
        <w:t>34</w:t>
      </w:r>
    </w:p>
    <w:p w14:paraId="425F752D">
      <w:pPr>
        <w:pStyle w:val="14"/>
        <w:tabs>
          <w:tab w:val="right" w:leader="dot" w:pos="8306"/>
        </w:tabs>
        <w:rPr>
          <w:rFonts w:hint="default" w:eastAsia="宋体"/>
          <w:b/>
          <w:sz w:val="28"/>
          <w:szCs w:val="28"/>
          <w:lang w:val="en-US" w:eastAsia="zh-CN"/>
        </w:rPr>
      </w:pPr>
      <w:r>
        <w:fldChar w:fldCharType="begin"/>
      </w:r>
      <w:r>
        <w:instrText xml:space="preserve"> HYPERLINK \l "_Toc709768062" </w:instrText>
      </w:r>
      <w:r>
        <w:fldChar w:fldCharType="separate"/>
      </w:r>
      <w:r>
        <w:rPr>
          <w:rFonts w:hint="eastAsia"/>
          <w:b/>
          <w:sz w:val="28"/>
          <w:szCs w:val="28"/>
          <w:lang w:val="en-US" w:eastAsia="zh-CN"/>
        </w:rPr>
        <w:t>学术动态</w:t>
      </w:r>
      <w:r>
        <w:rPr>
          <w:b/>
          <w:sz w:val="28"/>
          <w:szCs w:val="28"/>
        </w:rPr>
        <w:tab/>
      </w:r>
      <w:r>
        <w:rPr>
          <w:b/>
          <w:sz w:val="28"/>
          <w:szCs w:val="28"/>
        </w:rPr>
        <w:fldChar w:fldCharType="end"/>
      </w:r>
      <w:r>
        <w:rPr>
          <w:rFonts w:hint="eastAsia"/>
          <w:b/>
          <w:sz w:val="28"/>
          <w:szCs w:val="28"/>
          <w:lang w:val="en-US" w:eastAsia="zh-CN"/>
        </w:rPr>
        <w:t>35</w:t>
      </w:r>
    </w:p>
    <w:p w14:paraId="27EDE55B">
      <w:pPr>
        <w:pStyle w:val="16"/>
        <w:tabs>
          <w:tab w:val="right" w:leader="dot" w:pos="8306"/>
        </w:tabs>
        <w:ind w:left="640"/>
        <w:rPr>
          <w:rFonts w:hint="default" w:ascii="宋体" w:hAnsi="宋体" w:cs="宋体"/>
          <w:sz w:val="28"/>
          <w:szCs w:val="28"/>
          <w:lang w:val="en-US" w:eastAsia="zh-CN"/>
        </w:rPr>
      </w:pPr>
      <w:r>
        <w:rPr>
          <w:rFonts w:hint="eastAsia" w:ascii="宋体" w:hAnsi="宋体" w:eastAsia="宋体" w:cs="宋体"/>
          <w:color w:val="000000"/>
          <w:sz w:val="28"/>
          <w:szCs w:val="28"/>
          <w:shd w:val="clear" w:color="auto" w:fill="FFFFFF"/>
          <w:lang w:val="en-US" w:eastAsia="zh-CN"/>
        </w:rPr>
        <w:t>1.</w:t>
      </w:r>
      <w:r>
        <w:rPr>
          <w:rFonts w:hint="eastAsia" w:ascii="宋体" w:hAnsi="宋体" w:cs="宋体"/>
          <w:sz w:val="28"/>
          <w:szCs w:val="28"/>
          <w:lang w:val="en-US" w:eastAsia="zh-CN"/>
        </w:rPr>
        <w:t>2024-08-01:刘霜，祁敏撰写的《生成式人工智能的刑事法律风险及其合规治理》一文在《河南社会科学》发表。</w:t>
      </w:r>
      <w:r>
        <w:rPr>
          <w:rFonts w:hint="eastAsia" w:ascii="宋体" w:hAnsi="宋体" w:cs="宋体"/>
          <w:sz w:val="28"/>
          <w:szCs w:val="28"/>
          <w:lang w:val="en-US" w:eastAsia="zh-CN"/>
        </w:rPr>
        <w:tab/>
      </w:r>
      <w:r>
        <w:rPr>
          <w:rFonts w:hint="eastAsia" w:ascii="宋体" w:hAnsi="宋体" w:cs="宋体"/>
          <w:sz w:val="28"/>
          <w:szCs w:val="28"/>
          <w:lang w:val="en-US" w:eastAsia="zh-CN"/>
        </w:rPr>
        <w:t>35</w:t>
      </w:r>
    </w:p>
    <w:p w14:paraId="17326A55">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2.</w:t>
      </w:r>
      <w:r>
        <w:rPr>
          <w:rFonts w:hint="default" w:ascii="宋体" w:hAnsi="宋体" w:cs="宋体"/>
          <w:sz w:val="28"/>
          <w:szCs w:val="28"/>
          <w:lang w:val="en-US" w:eastAsia="zh-CN"/>
        </w:rPr>
        <w:t>2024-0</w:t>
      </w:r>
      <w:r>
        <w:rPr>
          <w:rFonts w:hint="eastAsia" w:ascii="宋体" w:hAnsi="宋体" w:cs="宋体"/>
          <w:sz w:val="28"/>
          <w:szCs w:val="28"/>
          <w:lang w:val="en-US" w:eastAsia="zh-CN"/>
        </w:rPr>
        <w:t>8</w:t>
      </w:r>
      <w:r>
        <w:rPr>
          <w:rFonts w:hint="default" w:ascii="宋体" w:hAnsi="宋体" w:cs="宋体"/>
          <w:sz w:val="28"/>
          <w:szCs w:val="28"/>
          <w:lang w:val="en-US" w:eastAsia="zh-CN"/>
        </w:rPr>
        <w:t>-</w:t>
      </w:r>
      <w:r>
        <w:rPr>
          <w:rFonts w:hint="eastAsia" w:ascii="宋体" w:hAnsi="宋体" w:cs="宋体"/>
          <w:sz w:val="28"/>
          <w:szCs w:val="28"/>
          <w:lang w:val="en-US" w:eastAsia="zh-CN"/>
        </w:rPr>
        <w:t>30:侯冠宇，张震宇撰写的《</w:t>
      </w:r>
      <w:r>
        <w:rPr>
          <w:rFonts w:hint="default" w:ascii="宋体" w:hAnsi="宋体" w:cs="宋体"/>
          <w:sz w:val="28"/>
          <w:szCs w:val="28"/>
          <w:lang w:val="en-US" w:eastAsia="zh-CN"/>
        </w:rPr>
        <w:t>营商环境助推民营企业发展：历史、现实与路径</w:t>
      </w:r>
      <w:r>
        <w:rPr>
          <w:rFonts w:hint="eastAsia" w:ascii="宋体" w:hAnsi="宋体" w:cs="宋体"/>
          <w:sz w:val="28"/>
          <w:szCs w:val="28"/>
          <w:lang w:val="en-US" w:eastAsia="zh-CN"/>
        </w:rPr>
        <w:t>》一文在《重庆社会科学》发表。</w:t>
      </w:r>
      <w:r>
        <w:rPr>
          <w:rFonts w:hint="eastAsia" w:ascii="宋体" w:hAnsi="宋体" w:cs="宋体"/>
          <w:sz w:val="28"/>
          <w:szCs w:val="28"/>
          <w:lang w:val="en-US" w:eastAsia="zh-CN"/>
        </w:rPr>
        <w:tab/>
      </w:r>
      <w:r>
        <w:rPr>
          <w:rFonts w:hint="eastAsia" w:ascii="宋体" w:hAnsi="宋体" w:cs="宋体"/>
          <w:sz w:val="28"/>
          <w:szCs w:val="28"/>
          <w:lang w:val="en-US" w:eastAsia="zh-CN"/>
        </w:rPr>
        <w:t>35</w:t>
      </w:r>
    </w:p>
    <w:p w14:paraId="68081386">
      <w:pPr>
        <w:pStyle w:val="16"/>
        <w:tabs>
          <w:tab w:val="right" w:leader="dot" w:pos="8306"/>
        </w:tabs>
        <w:ind w:left="640"/>
        <w:rPr>
          <w:rFonts w:hint="eastAsia" w:ascii="宋体" w:hAnsi="宋体" w:cs="宋体"/>
          <w:sz w:val="28"/>
          <w:szCs w:val="28"/>
          <w:lang w:val="en-US" w:eastAsia="zh-CN"/>
        </w:rPr>
      </w:pPr>
      <w:r>
        <w:rPr>
          <w:rFonts w:hint="eastAsia" w:ascii="宋体" w:hAnsi="宋体" w:cs="宋体"/>
          <w:sz w:val="28"/>
          <w:szCs w:val="28"/>
          <w:lang w:val="en-US" w:eastAsia="zh-CN"/>
        </w:rPr>
        <w:t>3.</w:t>
      </w:r>
      <w:r>
        <w:rPr>
          <w:rFonts w:hint="default" w:ascii="宋体" w:hAnsi="宋体" w:cs="宋体"/>
          <w:sz w:val="28"/>
          <w:szCs w:val="28"/>
          <w:lang w:val="en-US" w:eastAsia="zh-CN"/>
        </w:rPr>
        <w:t>2024-0</w:t>
      </w:r>
      <w:r>
        <w:rPr>
          <w:rFonts w:hint="eastAsia" w:ascii="宋体" w:hAnsi="宋体" w:cs="宋体"/>
          <w:sz w:val="28"/>
          <w:szCs w:val="28"/>
          <w:lang w:val="en-US" w:eastAsia="zh-CN"/>
        </w:rPr>
        <w:t>9</w:t>
      </w:r>
      <w:r>
        <w:rPr>
          <w:rFonts w:hint="default" w:ascii="宋体" w:hAnsi="宋体" w:cs="宋体"/>
          <w:sz w:val="28"/>
          <w:szCs w:val="28"/>
          <w:lang w:val="en-US" w:eastAsia="zh-CN"/>
        </w:rPr>
        <w:t>-1</w:t>
      </w:r>
      <w:r>
        <w:rPr>
          <w:rFonts w:hint="eastAsia" w:ascii="宋体" w:hAnsi="宋体" w:cs="宋体"/>
          <w:sz w:val="28"/>
          <w:szCs w:val="28"/>
          <w:lang w:val="en-US" w:eastAsia="zh-CN"/>
        </w:rPr>
        <w:t>8:王建秀，候丹丹撰写的《数字政府建设赋能营商环境优化》一文在《北京工商大学学报》发表。</w:t>
      </w:r>
      <w:r>
        <w:rPr>
          <w:rFonts w:hint="eastAsia" w:ascii="宋体" w:hAnsi="宋体" w:cs="宋体"/>
          <w:sz w:val="28"/>
          <w:szCs w:val="28"/>
          <w:lang w:val="en-US" w:eastAsia="zh-CN"/>
        </w:rPr>
        <w:tab/>
      </w:r>
      <w:r>
        <w:rPr>
          <w:rFonts w:hint="eastAsia" w:ascii="宋体" w:hAnsi="宋体" w:cs="宋体"/>
          <w:sz w:val="28"/>
          <w:szCs w:val="28"/>
          <w:lang w:val="en-US" w:eastAsia="zh-CN"/>
        </w:rPr>
        <w:t>36</w:t>
      </w:r>
    </w:p>
    <w:p w14:paraId="1A313B96">
      <w:pPr>
        <w:pStyle w:val="16"/>
        <w:tabs>
          <w:tab w:val="right" w:leader="dot" w:pos="8306"/>
        </w:tabs>
        <w:ind w:left="640"/>
        <w:rPr>
          <w:rFonts w:hint="default" w:ascii="宋体" w:hAnsi="宋体" w:cs="宋体"/>
          <w:sz w:val="28"/>
          <w:szCs w:val="28"/>
          <w:lang w:val="en-US" w:eastAsia="zh-CN"/>
        </w:rPr>
      </w:pPr>
      <w:r>
        <w:rPr>
          <w:rFonts w:hint="eastAsia" w:ascii="宋体" w:hAnsi="宋体" w:cs="宋体"/>
          <w:sz w:val="28"/>
          <w:szCs w:val="28"/>
          <w:lang w:val="en-US" w:eastAsia="zh-CN"/>
        </w:rPr>
        <w:t>4.</w:t>
      </w:r>
      <w:r>
        <w:rPr>
          <w:rFonts w:hint="default" w:ascii="宋体" w:hAnsi="宋体" w:cs="宋体"/>
          <w:sz w:val="28"/>
          <w:szCs w:val="28"/>
          <w:lang w:val="en-US" w:eastAsia="zh-CN"/>
        </w:rPr>
        <w:t>2024-0</w:t>
      </w:r>
      <w:r>
        <w:rPr>
          <w:rFonts w:hint="eastAsia" w:ascii="宋体" w:hAnsi="宋体" w:cs="宋体"/>
          <w:sz w:val="28"/>
          <w:szCs w:val="28"/>
          <w:lang w:val="en-US" w:eastAsia="zh-CN"/>
        </w:rPr>
        <w:t>9</w:t>
      </w:r>
      <w:r>
        <w:rPr>
          <w:rFonts w:hint="default" w:ascii="宋体" w:hAnsi="宋体" w:cs="宋体"/>
          <w:sz w:val="28"/>
          <w:szCs w:val="28"/>
          <w:lang w:val="en-US" w:eastAsia="zh-CN"/>
        </w:rPr>
        <w:t>-</w:t>
      </w:r>
      <w:r>
        <w:rPr>
          <w:rFonts w:hint="eastAsia" w:ascii="宋体" w:hAnsi="宋体" w:cs="宋体"/>
          <w:sz w:val="28"/>
          <w:szCs w:val="28"/>
          <w:lang w:val="en-US" w:eastAsia="zh-CN"/>
        </w:rPr>
        <w:t>25:刘文安，郭振楠撰写的《</w:t>
      </w:r>
      <w:r>
        <w:rPr>
          <w:rFonts w:hint="default" w:ascii="宋体" w:hAnsi="宋体" w:cs="宋体"/>
          <w:sz w:val="28"/>
          <w:szCs w:val="28"/>
          <w:lang w:val="en-US" w:eastAsia="zh-CN"/>
        </w:rPr>
        <w:t>涉案企业刑事合规制度的程序法建构</w:t>
      </w:r>
      <w:r>
        <w:rPr>
          <w:rFonts w:hint="eastAsia" w:ascii="宋体" w:hAnsi="宋体" w:cs="宋体"/>
          <w:sz w:val="28"/>
          <w:szCs w:val="28"/>
          <w:lang w:val="en-US" w:eastAsia="zh-CN"/>
        </w:rPr>
        <w:t>》一文在《企业经济》发表。</w:t>
      </w:r>
      <w:r>
        <w:rPr>
          <w:rFonts w:hint="eastAsia" w:ascii="宋体" w:hAnsi="宋体" w:cs="宋体"/>
          <w:sz w:val="28"/>
          <w:szCs w:val="28"/>
          <w:lang w:val="en-US" w:eastAsia="zh-CN"/>
        </w:rPr>
        <w:tab/>
      </w:r>
      <w:r>
        <w:rPr>
          <w:rFonts w:hint="eastAsia" w:ascii="宋体" w:hAnsi="宋体" w:cs="宋体"/>
          <w:sz w:val="28"/>
          <w:szCs w:val="28"/>
          <w:lang w:val="en-US" w:eastAsia="zh-CN"/>
        </w:rPr>
        <w:t>37</w:t>
      </w:r>
    </w:p>
    <w:p w14:paraId="319D144D">
      <w:pPr>
        <w:pStyle w:val="16"/>
        <w:tabs>
          <w:tab w:val="right" w:leader="dot" w:pos="8306"/>
        </w:tabs>
        <w:ind w:left="640"/>
        <w:rPr>
          <w:rFonts w:hint="default" w:ascii="宋体" w:hAnsi="宋体" w:eastAsia="宋体" w:cs="宋体"/>
          <w:sz w:val="28"/>
          <w:szCs w:val="28"/>
          <w:lang w:val="en-US" w:eastAsia="zh-CN"/>
        </w:rPr>
      </w:pPr>
      <w:r>
        <w:rPr>
          <w:rFonts w:hint="eastAsia" w:ascii="宋体" w:hAnsi="宋体" w:cs="宋体"/>
          <w:sz w:val="28"/>
          <w:szCs w:val="28"/>
          <w:lang w:val="en-US" w:eastAsia="zh-CN"/>
        </w:rPr>
        <w:t>5.</w:t>
      </w:r>
      <w:r>
        <w:rPr>
          <w:rFonts w:hint="default" w:ascii="宋体" w:hAnsi="宋体" w:cs="宋体"/>
          <w:sz w:val="28"/>
          <w:szCs w:val="28"/>
          <w:lang w:val="en-US" w:eastAsia="zh-CN"/>
        </w:rPr>
        <w:t>2024-0</w:t>
      </w:r>
      <w:r>
        <w:rPr>
          <w:rFonts w:hint="eastAsia" w:ascii="宋体" w:hAnsi="宋体" w:cs="宋体"/>
          <w:sz w:val="28"/>
          <w:szCs w:val="28"/>
          <w:lang w:val="en-US" w:eastAsia="zh-CN"/>
        </w:rPr>
        <w:t>9</w:t>
      </w:r>
      <w:r>
        <w:rPr>
          <w:rFonts w:hint="default" w:ascii="宋体" w:hAnsi="宋体" w:cs="宋体"/>
          <w:sz w:val="28"/>
          <w:szCs w:val="28"/>
          <w:lang w:val="en-US" w:eastAsia="zh-CN"/>
        </w:rPr>
        <w:t>-</w:t>
      </w:r>
      <w:r>
        <w:rPr>
          <w:rFonts w:hint="eastAsia" w:ascii="宋体" w:hAnsi="宋体" w:cs="宋体"/>
          <w:sz w:val="28"/>
          <w:szCs w:val="28"/>
          <w:lang w:val="en-US" w:eastAsia="zh-CN"/>
        </w:rPr>
        <w:t>27:谭世贵，梁贤浩撰写的《审判阶段的涉案企业合规激励问题》一文在《华南师范大学学报》发表。</w:t>
      </w:r>
      <w:r>
        <w:rPr>
          <w:rFonts w:hint="eastAsia" w:ascii="宋体" w:hAnsi="宋体" w:cs="宋体"/>
          <w:sz w:val="28"/>
          <w:szCs w:val="28"/>
        </w:rPr>
        <w:tab/>
      </w:r>
      <w:r>
        <w:rPr>
          <w:rFonts w:hint="eastAsia" w:ascii="宋体" w:hAnsi="宋体" w:cs="宋体"/>
          <w:sz w:val="28"/>
          <w:szCs w:val="28"/>
          <w:lang w:val="en-US" w:eastAsia="zh-CN"/>
        </w:rPr>
        <w:t>37</w:t>
      </w:r>
    </w:p>
    <w:p w14:paraId="178C1754">
      <w:pPr>
        <w:pStyle w:val="14"/>
        <w:tabs>
          <w:tab w:val="right" w:leader="dot" w:pos="8306"/>
        </w:tabs>
        <w:rPr>
          <w:rFonts w:hint="eastAsia" w:ascii="宋体" w:hAnsi="宋体" w:eastAsia="宋体" w:cs="宋体"/>
          <w:b/>
          <w:sz w:val="28"/>
          <w:szCs w:val="28"/>
          <w:lang w:val="en-US" w:eastAsia="zh-CN"/>
        </w:rPr>
      </w:pPr>
      <w:r>
        <w:fldChar w:fldCharType="begin"/>
      </w:r>
      <w:r>
        <w:instrText xml:space="preserve"> HYPERLINK \l "_Toc970244818" </w:instrText>
      </w:r>
      <w:r>
        <w:fldChar w:fldCharType="separate"/>
      </w:r>
      <w:r>
        <w:rPr>
          <w:rFonts w:hint="eastAsia" w:ascii="宋体" w:hAnsi="宋体" w:cs="宋体"/>
          <w:b/>
          <w:sz w:val="28"/>
          <w:szCs w:val="28"/>
        </w:rPr>
        <w:t>附录一:浙江新台州律师事务所简介</w:t>
      </w:r>
      <w:r>
        <w:rPr>
          <w:rFonts w:hint="eastAsia" w:ascii="宋体" w:hAnsi="宋体" w:cs="宋体"/>
          <w:b/>
          <w:sz w:val="28"/>
          <w:szCs w:val="28"/>
        </w:rPr>
        <w:tab/>
      </w:r>
      <w:r>
        <w:rPr>
          <w:rFonts w:hint="eastAsia" w:ascii="宋体" w:hAnsi="宋体" w:cs="宋体"/>
          <w:b/>
          <w:sz w:val="28"/>
          <w:szCs w:val="28"/>
          <w:lang w:val="en-US" w:eastAsia="zh-CN"/>
        </w:rPr>
        <w:t>3</w:t>
      </w:r>
      <w:r>
        <w:rPr>
          <w:rFonts w:hint="eastAsia" w:ascii="宋体" w:hAnsi="宋体" w:cs="宋体"/>
          <w:b/>
          <w:sz w:val="28"/>
          <w:szCs w:val="28"/>
        </w:rPr>
        <w:fldChar w:fldCharType="end"/>
      </w:r>
      <w:r>
        <w:rPr>
          <w:rFonts w:hint="eastAsia" w:ascii="宋体" w:hAnsi="宋体" w:cs="宋体"/>
          <w:b/>
          <w:sz w:val="28"/>
          <w:szCs w:val="28"/>
          <w:lang w:val="en-US" w:eastAsia="zh-CN"/>
        </w:rPr>
        <w:t>9</w:t>
      </w:r>
    </w:p>
    <w:p w14:paraId="5A393AF5">
      <w:pPr>
        <w:pStyle w:val="14"/>
        <w:tabs>
          <w:tab w:val="right" w:leader="dot" w:pos="8306"/>
        </w:tabs>
        <w:rPr>
          <w:rFonts w:hint="eastAsia" w:ascii="宋体" w:hAnsi="宋体" w:eastAsia="宋体" w:cs="宋体"/>
          <w:b/>
          <w:sz w:val="28"/>
          <w:szCs w:val="28"/>
          <w:lang w:val="en-US" w:eastAsia="zh-CN"/>
        </w:rPr>
      </w:pPr>
      <w:r>
        <w:fldChar w:fldCharType="begin"/>
      </w:r>
      <w:r>
        <w:instrText xml:space="preserve"> HYPERLINK \l "_Toc1061324455" </w:instrText>
      </w:r>
      <w:r>
        <w:fldChar w:fldCharType="separate"/>
      </w:r>
      <w:r>
        <w:rPr>
          <w:rFonts w:hint="eastAsia" w:ascii="宋体" w:hAnsi="宋体" w:cs="宋体"/>
          <w:b/>
          <w:sz w:val="28"/>
          <w:szCs w:val="28"/>
        </w:rPr>
        <w:t>附录二：律博士法治智库暨中国计量大学法学院营商环境法治（政府法治）研究中心简介</w:t>
      </w:r>
      <w:r>
        <w:rPr>
          <w:rFonts w:hint="eastAsia" w:ascii="宋体" w:hAnsi="宋体" w:cs="宋体"/>
          <w:b/>
          <w:sz w:val="28"/>
          <w:szCs w:val="28"/>
        </w:rPr>
        <w:tab/>
      </w:r>
      <w:r>
        <w:rPr>
          <w:rFonts w:hint="eastAsia" w:ascii="宋体" w:hAnsi="宋体" w:cs="宋体"/>
          <w:b/>
          <w:sz w:val="28"/>
          <w:szCs w:val="28"/>
          <w:lang w:val="en-US" w:eastAsia="zh-CN"/>
        </w:rPr>
        <w:t>41</w:t>
      </w:r>
      <w:r>
        <w:rPr>
          <w:rFonts w:hint="eastAsia" w:ascii="宋体" w:hAnsi="宋体" w:cs="宋体"/>
          <w:b/>
          <w:sz w:val="28"/>
          <w:szCs w:val="28"/>
        </w:rPr>
        <w:fldChar w:fldCharType="end"/>
      </w:r>
    </w:p>
    <w:p w14:paraId="6E88F4B1">
      <w:pPr>
        <w:pStyle w:val="14"/>
        <w:tabs>
          <w:tab w:val="right" w:leader="dot" w:pos="8306"/>
        </w:tabs>
        <w:rPr>
          <w:rFonts w:hint="eastAsia" w:ascii="宋体" w:hAnsi="宋体" w:eastAsia="宋体" w:cs="宋体"/>
          <w:b/>
          <w:sz w:val="28"/>
          <w:szCs w:val="28"/>
          <w:lang w:val="en-US" w:eastAsia="zh-CN"/>
        </w:rPr>
      </w:pPr>
      <w:r>
        <w:fldChar w:fldCharType="begin"/>
      </w:r>
      <w:r>
        <w:instrText xml:space="preserve"> HYPERLINK \l "_Toc680943203" </w:instrText>
      </w:r>
      <w:r>
        <w:fldChar w:fldCharType="separate"/>
      </w:r>
      <w:r>
        <w:rPr>
          <w:rFonts w:hint="eastAsia" w:ascii="宋体" w:hAnsi="宋体" w:cs="宋体"/>
          <w:b/>
          <w:bCs/>
          <w:sz w:val="28"/>
          <w:szCs w:val="28"/>
        </w:rPr>
        <w:t>律博士法治智库公众号</w:t>
      </w:r>
      <w:r>
        <w:rPr>
          <w:rFonts w:hint="eastAsia" w:ascii="宋体" w:hAnsi="宋体" w:cs="宋体"/>
          <w:b/>
          <w:sz w:val="28"/>
          <w:szCs w:val="28"/>
        </w:rPr>
        <w:tab/>
      </w:r>
      <w:r>
        <w:rPr>
          <w:rFonts w:hint="eastAsia" w:ascii="宋体" w:hAnsi="宋体" w:cs="宋体"/>
          <w:b/>
          <w:sz w:val="28"/>
          <w:szCs w:val="28"/>
          <w:lang w:val="en-US" w:eastAsia="zh-CN"/>
        </w:rPr>
        <w:t>42</w:t>
      </w:r>
      <w:r>
        <w:rPr>
          <w:rFonts w:hint="eastAsia" w:ascii="宋体" w:hAnsi="宋体" w:cs="宋体"/>
          <w:b/>
          <w:sz w:val="28"/>
          <w:szCs w:val="28"/>
        </w:rPr>
        <w:fldChar w:fldCharType="end"/>
      </w:r>
    </w:p>
    <w:p w14:paraId="2DC8E3BB">
      <w:pPr>
        <w:pStyle w:val="2"/>
        <w:spacing w:before="0" w:after="0"/>
        <w:outlineLvl w:val="0"/>
        <w:rPr>
          <w:rFonts w:hint="eastAsia"/>
          <w:b/>
        </w:rPr>
      </w:pPr>
      <w:r>
        <w:rPr>
          <w:rFonts w:hint="eastAsia"/>
          <w:b/>
        </w:rPr>
        <w:fldChar w:fldCharType="end"/>
      </w:r>
      <w:r>
        <w:rPr>
          <w:rFonts w:hint="eastAsia"/>
          <w:b/>
        </w:rPr>
        <w:br w:type="page"/>
      </w:r>
    </w:p>
    <w:p w14:paraId="08A88ED4">
      <w:pPr>
        <w:pStyle w:val="2"/>
        <w:spacing w:before="0" w:after="0"/>
        <w:outlineLvl w:val="0"/>
        <w:rPr>
          <w:rFonts w:hint="default" w:cs="Times New Roman"/>
          <w:sz w:val="28"/>
          <w:lang w:bidi="ar-SA"/>
        </w:rPr>
      </w:pPr>
      <w:r>
        <w:rPr>
          <w:rFonts w:cs="Times New Roman"/>
          <w:sz w:val="28"/>
          <w:lang w:bidi="ar-SA"/>
        </w:rPr>
        <w:t>编者按</w:t>
      </w:r>
    </w:p>
    <w:p w14:paraId="5B58B25B">
      <w:pPr>
        <w:spacing w:line="360" w:lineRule="auto"/>
        <w:ind w:firstLine="563"/>
        <w:rPr>
          <w:rFonts w:asciiTheme="minorEastAsia" w:hAnsiTheme="minorEastAsia" w:eastAsiaTheme="minorEastAsia"/>
          <w:sz w:val="28"/>
          <w:szCs w:val="28"/>
        </w:rPr>
      </w:pPr>
      <w:r>
        <w:rPr>
          <w:rFonts w:hint="eastAsia" w:asciiTheme="minorEastAsia" w:hAnsiTheme="minorEastAsia" w:eastAsiaTheme="minorEastAsia"/>
          <w:b/>
          <w:bCs/>
          <w:sz w:val="28"/>
          <w:szCs w:val="28"/>
        </w:rPr>
        <w:t>《营商环境法治与企业合规建设专递》</w:t>
      </w:r>
      <w:r>
        <w:rPr>
          <w:rFonts w:hint="eastAsia" w:asciiTheme="minorEastAsia" w:hAnsiTheme="minorEastAsia" w:eastAsiaTheme="minorEastAsia"/>
          <w:sz w:val="28"/>
          <w:szCs w:val="28"/>
        </w:rPr>
        <w:t>（以下简称</w:t>
      </w:r>
      <w:r>
        <w:rPr>
          <w:rFonts w:hint="eastAsia" w:asciiTheme="minorEastAsia" w:hAnsiTheme="minorEastAsia" w:eastAsiaTheme="minorEastAsia"/>
          <w:b/>
          <w:bCs/>
          <w:sz w:val="28"/>
          <w:szCs w:val="28"/>
        </w:rPr>
        <w:t>《专递》</w:t>
      </w:r>
      <w:r>
        <w:rPr>
          <w:rFonts w:hint="eastAsia" w:asciiTheme="minorEastAsia" w:hAnsiTheme="minorEastAsia" w:eastAsiaTheme="minorEastAsia"/>
          <w:sz w:val="28"/>
          <w:szCs w:val="28"/>
        </w:rPr>
        <w:t>）是由中国计量大学法学院营商环境法治（政府法治）研究中心暨台州营商环境与企业合规建设促进中心编辑的</w:t>
      </w:r>
      <w:r>
        <w:rPr>
          <w:rFonts w:hint="eastAsia" w:asciiTheme="minorEastAsia" w:hAnsiTheme="minorEastAsia" w:eastAsiaTheme="minorEastAsia"/>
          <w:b/>
          <w:bCs/>
          <w:sz w:val="28"/>
          <w:szCs w:val="28"/>
        </w:rPr>
        <w:t>电子专递“刊物”</w:t>
      </w:r>
      <w:r>
        <w:rPr>
          <w:rFonts w:hint="eastAsia" w:asciiTheme="minorEastAsia" w:hAnsiTheme="minorEastAsia" w:eastAsiaTheme="minorEastAsia"/>
          <w:sz w:val="28"/>
          <w:szCs w:val="28"/>
        </w:rPr>
        <w:t>。该专递包括两个方面内容，第一方面为营商环境法治，主要摘编或刊发涉及到政府、社会、企业和私人在创建高质量法治营商环境方面的经验与成果；第二方面为企业合规建设，主要摘编或刊发涉及到企业合规的理论与实践，包括政府、社会和学界关于企业合规的制度构建、理论研究和实践经验。本专递</w:t>
      </w:r>
      <w:r>
        <w:rPr>
          <w:rFonts w:hint="eastAsia" w:asciiTheme="minorEastAsia" w:hAnsiTheme="minorEastAsia"/>
          <w:sz w:val="28"/>
          <w:szCs w:val="28"/>
          <w:lang w:val="en-US" w:eastAsia="zh-CN"/>
        </w:rPr>
        <w:t>通常</w:t>
      </w:r>
      <w:r>
        <w:rPr>
          <w:rFonts w:hint="eastAsia" w:asciiTheme="minorEastAsia" w:hAnsiTheme="minorEastAsia" w:eastAsiaTheme="minorEastAsia"/>
          <w:sz w:val="28"/>
          <w:szCs w:val="28"/>
        </w:rPr>
        <w:t>设置四个栏目（板块），即业界简讯，典型</w:t>
      </w:r>
      <w:r>
        <w:rPr>
          <w:rFonts w:hint="eastAsia" w:asciiTheme="minorEastAsia" w:hAnsiTheme="minorEastAsia" w:eastAsiaTheme="minorEastAsia"/>
          <w:sz w:val="28"/>
          <w:szCs w:val="28"/>
          <w:lang w:val="en-US" w:eastAsia="zh-CN"/>
        </w:rPr>
        <w:t>案例</w:t>
      </w:r>
      <w:r>
        <w:rPr>
          <w:rFonts w:hint="eastAsia" w:asciiTheme="minorEastAsia" w:hAnsiTheme="minorEastAsia" w:eastAsiaTheme="minorEastAsia"/>
          <w:sz w:val="28"/>
          <w:szCs w:val="28"/>
        </w:rPr>
        <w:t>、政策文件和学术动态。</w:t>
      </w:r>
      <w:r>
        <w:rPr>
          <w:rFonts w:hint="eastAsia" w:asciiTheme="minorEastAsia" w:hAnsiTheme="minorEastAsia" w:eastAsiaTheme="minorEastAsia"/>
          <w:b/>
          <w:bCs/>
          <w:sz w:val="28"/>
          <w:szCs w:val="28"/>
        </w:rPr>
        <w:t>本期为</w:t>
      </w:r>
      <w:r>
        <w:rPr>
          <w:rFonts w:hint="eastAsia" w:asciiTheme="minorEastAsia" w:hAnsiTheme="minorEastAsia"/>
          <w:b/>
          <w:bCs/>
          <w:sz w:val="28"/>
          <w:szCs w:val="28"/>
          <w:lang w:val="en-US" w:eastAsia="zh-CN"/>
        </w:rPr>
        <w:t>第八期</w:t>
      </w:r>
      <w:r>
        <w:rPr>
          <w:rFonts w:hint="eastAsia" w:asciiTheme="minorEastAsia" w:hAnsiTheme="minorEastAsia" w:eastAsiaTheme="minorEastAsia"/>
          <w:b/>
          <w:bCs/>
          <w:sz w:val="28"/>
          <w:szCs w:val="28"/>
        </w:rPr>
        <w:t>，</w:t>
      </w:r>
      <w:r>
        <w:rPr>
          <w:rFonts w:hint="eastAsia" w:asciiTheme="minorEastAsia" w:hAnsiTheme="minorEastAsia" w:eastAsiaTheme="minorEastAsia"/>
          <w:sz w:val="28"/>
          <w:szCs w:val="28"/>
        </w:rPr>
        <w:t>重点摘编或刊发2</w:t>
      </w:r>
      <w:r>
        <w:rPr>
          <w:rFonts w:asciiTheme="minorEastAsia" w:hAnsiTheme="minorEastAsia" w:eastAsiaTheme="minorEastAsia"/>
          <w:sz w:val="28"/>
          <w:szCs w:val="28"/>
        </w:rPr>
        <w:t>02</w:t>
      </w:r>
      <w:r>
        <w:rPr>
          <w:rFonts w:hint="eastAsia" w:asciiTheme="minorEastAsia" w:hAnsi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sz w:val="28"/>
          <w:szCs w:val="28"/>
          <w:lang w:val="en-US" w:eastAsia="zh-CN"/>
        </w:rPr>
        <w:t>八九月</w:t>
      </w:r>
      <w:r>
        <w:rPr>
          <w:rFonts w:hint="eastAsia" w:asciiTheme="minorEastAsia" w:hAnsiTheme="minorEastAsia" w:eastAsiaTheme="minorEastAsia"/>
          <w:sz w:val="28"/>
          <w:szCs w:val="28"/>
        </w:rPr>
        <w:t>份全国各地关于法治营商环境与企业合规建设的重点信息、</w:t>
      </w:r>
      <w:r>
        <w:rPr>
          <w:rFonts w:hint="eastAsia" w:asciiTheme="minorEastAsia" w:hAnsiTheme="minorEastAsia"/>
          <w:sz w:val="28"/>
          <w:szCs w:val="28"/>
          <w:lang w:val="en-US" w:eastAsia="zh-CN"/>
        </w:rPr>
        <w:t>典型</w:t>
      </w:r>
      <w:r>
        <w:rPr>
          <w:rFonts w:hint="eastAsia" w:asciiTheme="minorEastAsia" w:hAnsiTheme="minorEastAsia" w:eastAsiaTheme="minorEastAsia"/>
          <w:sz w:val="28"/>
          <w:szCs w:val="28"/>
        </w:rPr>
        <w:t>案例</w:t>
      </w:r>
      <w:r>
        <w:rPr>
          <w:rFonts w:hint="eastAsia" w:asciiTheme="minorEastAsia" w:hAnsiTheme="minorEastAsia"/>
          <w:sz w:val="28"/>
          <w:szCs w:val="28"/>
          <w:lang w:val="en-US" w:eastAsia="zh-CN"/>
        </w:rPr>
        <w:t>和重要规范性</w:t>
      </w:r>
      <w:r>
        <w:rPr>
          <w:rFonts w:hint="eastAsia" w:asciiTheme="minorEastAsia" w:hAnsiTheme="minorEastAsia" w:eastAsiaTheme="minorEastAsia"/>
          <w:sz w:val="28"/>
          <w:szCs w:val="28"/>
        </w:rPr>
        <w:t>文件。</w:t>
      </w:r>
    </w:p>
    <w:p w14:paraId="59784411">
      <w:pPr>
        <w:spacing w:line="360" w:lineRule="auto"/>
        <w:ind w:firstLine="563"/>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《专递》为内部呈报或分享的免费“电子刊物”，所摘编内容一律注明出处，本刊物暂时不对外出版，若有涉及版权问题，请联系编辑部处理。《专递》重点呈报或共享给</w:t>
      </w:r>
      <w:r>
        <w:rPr>
          <w:rFonts w:hint="eastAsia" w:asciiTheme="minorEastAsia" w:hAnsiTheme="minorEastAsia" w:eastAsiaTheme="minorEastAsia"/>
          <w:b/>
          <w:bCs/>
          <w:sz w:val="28"/>
          <w:szCs w:val="28"/>
        </w:rPr>
        <w:t>党政机关领导、企事业单位领导、相关教学研究与实务从业同道</w:t>
      </w:r>
      <w:r>
        <w:rPr>
          <w:rFonts w:hint="eastAsia" w:asciiTheme="minorEastAsia" w:hAnsiTheme="minorEastAsia" w:eastAsiaTheme="minorEastAsia"/>
          <w:sz w:val="28"/>
          <w:szCs w:val="28"/>
        </w:rPr>
        <w:t>，请勿将其公布于微信公众号等公共媒体与平台，若需刊发相关内容，需获相关授权。本《专递》为中国计量大学法学院与浙江新台州律师事务所联合编辑推出，为此，特成立</w:t>
      </w:r>
      <w:r>
        <w:rPr>
          <w:rFonts w:hint="eastAsia" w:asciiTheme="minorEastAsia" w:hAnsiTheme="minorEastAsia" w:eastAsiaTheme="minorEastAsia"/>
          <w:b/>
          <w:bCs/>
          <w:sz w:val="28"/>
          <w:szCs w:val="28"/>
        </w:rPr>
        <w:t>《营商环境法治与企业合规建设专递》编辑部</w:t>
      </w:r>
      <w:r>
        <w:rPr>
          <w:rFonts w:hint="eastAsia" w:asciiTheme="minorEastAsia" w:hAnsiTheme="minorEastAsia" w:eastAsiaTheme="minorEastAsia"/>
          <w:sz w:val="28"/>
          <w:szCs w:val="28"/>
        </w:rPr>
        <w:t>，涉及《专递》编辑等</w:t>
      </w:r>
      <w:bookmarkStart w:id="3" w:name="_GoBack"/>
      <w:bookmarkEnd w:id="3"/>
      <w:r>
        <w:rPr>
          <w:rFonts w:hint="eastAsia" w:asciiTheme="minorEastAsia" w:hAnsiTheme="minorEastAsia" w:eastAsiaTheme="minorEastAsia"/>
          <w:sz w:val="28"/>
          <w:szCs w:val="28"/>
        </w:rPr>
        <w:t>问题，请同道多提宝贵意见。</w:t>
      </w:r>
    </w:p>
    <w:p w14:paraId="6304E01D">
      <w:pPr>
        <w:spacing w:line="360" w:lineRule="auto"/>
        <w:ind w:firstLine="563"/>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欢迎相关教学研究机构交换资料。</w:t>
      </w:r>
    </w:p>
    <w:p w14:paraId="5F576CC5">
      <w:pPr>
        <w:spacing w:line="360" w:lineRule="auto"/>
        <w:ind w:firstLine="563"/>
        <w:jc w:val="right"/>
        <w:rPr>
          <w:rFonts w:hint="eastAsia" w:ascii="宋体" w:hAnsi="宋体" w:eastAsia="宋体" w:cs="宋体"/>
          <w:color w:val="000000"/>
          <w:kern w:val="2"/>
          <w:sz w:val="28"/>
          <w:szCs w:val="28"/>
          <w:shd w:val="clear" w:color="auto" w:fill="FFFFFF"/>
          <w:lang w:bidi="ar-SA"/>
        </w:rPr>
      </w:pPr>
      <w:r>
        <w:rPr>
          <w:rFonts w:hint="eastAsia" w:asciiTheme="minorEastAsia" w:hAnsiTheme="minorEastAsia" w:eastAsiaTheme="minorEastAsia"/>
          <w:sz w:val="28"/>
          <w:szCs w:val="28"/>
        </w:rPr>
        <w:t>《营商环境法治与企业合规建设专递》编辑部</w:t>
      </w:r>
    </w:p>
    <w:p w14:paraId="4F2D011C">
      <w:pPr>
        <w:pStyle w:val="2"/>
        <w:spacing w:before="0" w:after="0"/>
        <w:jc w:val="left"/>
        <w:outlineLvl w:val="0"/>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 </w:t>
      </w:r>
      <w:r>
        <w:rPr>
          <w:rFonts w:cs="Times New Roman"/>
          <w:sz w:val="28"/>
          <w:lang w:bidi="ar-SA"/>
        </w:rPr>
        <w:t>业界简讯</w:t>
      </w:r>
    </w:p>
    <w:p w14:paraId="36F36F81">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2024-08-0</w:t>
      </w:r>
      <w:r>
        <w:rPr>
          <w:rFonts w:hint="eastAsia" w:ascii="宋体" w:hAnsi="宋体" w:eastAsia="宋体" w:cs="宋体"/>
          <w:color w:val="000000"/>
          <w:kern w:val="2"/>
          <w:sz w:val="28"/>
          <w:szCs w:val="28"/>
          <w:shd w:val="clear" w:color="auto" w:fill="FFFFFF"/>
          <w:lang w:val="en-US" w:eastAsia="zh-CN" w:bidi="ar-SA"/>
        </w:rPr>
        <w:t>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海南开展优化法治化营商环境专项普法活动</w:t>
      </w:r>
      <w:r>
        <w:rPr>
          <w:rFonts w:hint="eastAsia" w:cs="宋体"/>
          <w:color w:val="000000"/>
          <w:kern w:val="2"/>
          <w:sz w:val="28"/>
          <w:szCs w:val="28"/>
          <w:shd w:val="clear" w:color="auto" w:fill="FFFFFF"/>
          <w:lang w:eastAsia="zh-CN" w:bidi="ar-SA"/>
        </w:rPr>
        <w:t>。</w:t>
      </w:r>
    </w:p>
    <w:p w14:paraId="5784E2B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w:t>
      </w:r>
      <w:r>
        <w:rPr>
          <w:rFonts w:hint="eastAsia" w:ascii="宋体" w:hAnsi="宋体" w:eastAsia="宋体" w:cs="宋体"/>
          <w:color w:val="000000"/>
          <w:kern w:val="2"/>
          <w:sz w:val="28"/>
          <w:szCs w:val="28"/>
          <w:shd w:val="clear" w:color="auto" w:fill="FFFFFF"/>
          <w:lang w:val="en-US" w:eastAsia="zh-CN" w:bidi="ar-SA"/>
        </w:rPr>
        <w:t>海南</w:t>
      </w:r>
      <w:r>
        <w:rPr>
          <w:rFonts w:hint="eastAsia" w:ascii="宋体" w:hAnsi="宋体" w:eastAsia="宋体" w:cs="宋体"/>
          <w:color w:val="000000"/>
          <w:kern w:val="2"/>
          <w:sz w:val="28"/>
          <w:szCs w:val="28"/>
          <w:shd w:val="clear" w:color="auto" w:fill="FFFFFF"/>
          <w:lang w:bidi="ar-SA"/>
        </w:rPr>
        <w:t>省委全面依法治省委员会办公室印发方案，以“送法入企护航发展 助力优化营商环境”为主题，于8月至12月开展优化法治化营商环境专项普法活动，更好回应经营主体法治需求，引导经营主体增强诚信守法经营意识。活动期间，</w:t>
      </w:r>
      <w:r>
        <w:rPr>
          <w:rFonts w:hint="eastAsia" w:ascii="宋体" w:hAnsi="宋体" w:eastAsia="宋体" w:cs="宋体"/>
          <w:color w:val="000000"/>
          <w:kern w:val="2"/>
          <w:sz w:val="28"/>
          <w:szCs w:val="28"/>
          <w:shd w:val="clear" w:color="auto" w:fill="FFFFFF"/>
          <w:lang w:val="en-US" w:eastAsia="zh-CN" w:bidi="ar-SA"/>
        </w:rPr>
        <w:t>海南</w:t>
      </w:r>
      <w:r>
        <w:rPr>
          <w:rFonts w:hint="eastAsia" w:ascii="宋体" w:hAnsi="宋体" w:eastAsia="宋体" w:cs="宋体"/>
          <w:color w:val="000000"/>
          <w:kern w:val="2"/>
          <w:sz w:val="28"/>
          <w:szCs w:val="28"/>
          <w:shd w:val="clear" w:color="auto" w:fill="FFFFFF"/>
          <w:lang w:bidi="ar-SA"/>
        </w:rPr>
        <w:t>省将实施法治宣传助企、法治实践护企、法治文化润企等专项行动，开展送法进企业进园区、法治赋能企业发展集中宣传、民营企业“法治体检”、防范非法集资普法宣传等活动。</w:t>
      </w:r>
    </w:p>
    <w:p w14:paraId="2A032FA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海南日报</w:t>
      </w:r>
      <w:r>
        <w:rPr>
          <w:rFonts w:hint="eastAsia" w:ascii="宋体" w:hAnsi="宋体" w:eastAsia="宋体" w:cs="宋体"/>
          <w:color w:val="191919"/>
          <w:sz w:val="28"/>
          <w:szCs w:val="28"/>
          <w:shd w:val="clear" w:color="auto" w:fill="FFFFFF"/>
          <w:lang w:bidi="ar-SA"/>
        </w:rPr>
        <w:t>）</w:t>
      </w:r>
    </w:p>
    <w:p w14:paraId="0403EF8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1DBA114E">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2024-08-10</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昆明市聘任首批15名营商环境智库成员</w:t>
      </w:r>
      <w:r>
        <w:rPr>
          <w:rFonts w:hint="eastAsia" w:cs="宋体"/>
          <w:color w:val="000000"/>
          <w:kern w:val="2"/>
          <w:sz w:val="28"/>
          <w:szCs w:val="28"/>
          <w:shd w:val="clear" w:color="auto" w:fill="FFFFFF"/>
          <w:lang w:eastAsia="zh-CN" w:bidi="ar-SA"/>
        </w:rPr>
        <w:t>。</w:t>
      </w:r>
    </w:p>
    <w:p w14:paraId="1EE8930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昆明市举行首批营商环境智库成员聘任仪式，为受聘的15名营商环境智库成员颁发聘书。首批受聘的15名营商环境智库成员是优化营商环境领域的专家学者和业界精英，涉及各行各业，社会联系广泛。他们将作为昆明市优化营商环境的“智囊团”和“引路人”，以专业知识、创新思维、广阔视野和独到见解，为昆明市营商环境建设提供强大的智力支持。昆明营商环境智库成员任期两年，聘任期满后，根据工作需要和成员表现，可续聘或调整。首批受聘的15名昆明营商环境智库成员将与全市各级政府部门紧密合作，共同探索创新，为经营主体创造更加公平、透明、高效的营商环境。</w:t>
      </w:r>
    </w:p>
    <w:p w14:paraId="7058F75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云南日报</w:t>
      </w:r>
      <w:r>
        <w:rPr>
          <w:rFonts w:hint="eastAsia" w:ascii="宋体" w:hAnsi="宋体" w:eastAsia="宋体" w:cs="宋体"/>
          <w:color w:val="191919"/>
          <w:sz w:val="28"/>
          <w:szCs w:val="28"/>
          <w:shd w:val="clear" w:color="auto" w:fill="FFFFFF"/>
          <w:lang w:bidi="ar-SA"/>
        </w:rPr>
        <w:t>）</w:t>
      </w:r>
    </w:p>
    <w:p w14:paraId="3C05049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33AF9DD8">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w:t>
      </w:r>
      <w:r>
        <w:rPr>
          <w:rFonts w:hint="eastAsia" w:ascii="宋体" w:hAnsi="宋体" w:eastAsia="宋体" w:cs="宋体"/>
          <w:color w:val="000000"/>
          <w:kern w:val="2"/>
          <w:sz w:val="28"/>
          <w:szCs w:val="28"/>
          <w:shd w:val="clear" w:color="auto" w:fill="FFFFFF"/>
          <w:lang w:val="en-US" w:eastAsia="zh-CN" w:bidi="ar-SA"/>
        </w:rPr>
        <w:t>16</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甘肃</w:t>
      </w:r>
      <w:r>
        <w:rPr>
          <w:rFonts w:hint="eastAsia" w:ascii="宋体" w:hAnsi="宋体" w:eastAsia="宋体" w:cs="宋体"/>
          <w:color w:val="000000"/>
          <w:kern w:val="2"/>
          <w:sz w:val="28"/>
          <w:szCs w:val="28"/>
          <w:shd w:val="clear" w:color="auto" w:fill="FFFFFF"/>
          <w:lang w:bidi="ar-SA"/>
        </w:rPr>
        <w:t>省政府新闻办召开优化营商环境提质增效年行动系列专题发布会</w:t>
      </w:r>
      <w:r>
        <w:rPr>
          <w:rFonts w:hint="eastAsia" w:cs="宋体"/>
          <w:color w:val="000000"/>
          <w:kern w:val="2"/>
          <w:sz w:val="28"/>
          <w:szCs w:val="28"/>
          <w:shd w:val="clear" w:color="auto" w:fill="FFFFFF"/>
          <w:lang w:eastAsia="zh-CN" w:bidi="ar-SA"/>
        </w:rPr>
        <w:t>。</w:t>
      </w:r>
    </w:p>
    <w:p w14:paraId="63D0BF3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eastAsia="zh-CN" w:bidi="ar-SA"/>
        </w:rPr>
      </w:pPr>
      <w:r>
        <w:rPr>
          <w:rFonts w:hint="eastAsia" w:ascii="宋体" w:hAnsi="宋体" w:eastAsia="宋体" w:cs="宋体"/>
          <w:color w:val="000000"/>
          <w:kern w:val="2"/>
          <w:sz w:val="28"/>
          <w:szCs w:val="28"/>
          <w:shd w:val="clear" w:color="auto" w:fill="FFFFFF"/>
          <w:lang w:bidi="ar-SA"/>
        </w:rPr>
        <w:t>【业界简讯】今年以来，</w:t>
      </w:r>
      <w:r>
        <w:rPr>
          <w:rFonts w:hint="eastAsia" w:ascii="宋体" w:hAnsi="宋体" w:eastAsia="宋体" w:cs="宋体"/>
          <w:color w:val="000000"/>
          <w:kern w:val="2"/>
          <w:sz w:val="28"/>
          <w:szCs w:val="28"/>
          <w:shd w:val="clear" w:color="auto" w:fill="FFFFFF"/>
          <w:lang w:val="en-US" w:eastAsia="zh-CN" w:bidi="ar-SA"/>
        </w:rPr>
        <w:t>甘肃</w:t>
      </w:r>
      <w:r>
        <w:rPr>
          <w:rFonts w:hint="eastAsia" w:ascii="宋体" w:hAnsi="宋体" w:eastAsia="宋体" w:cs="宋体"/>
          <w:color w:val="000000"/>
          <w:kern w:val="2"/>
          <w:sz w:val="28"/>
          <w:szCs w:val="28"/>
          <w:shd w:val="clear" w:color="auto" w:fill="FFFFFF"/>
          <w:lang w:bidi="ar-SA"/>
        </w:rPr>
        <w:t>省上下锚定“西部领先、全国靠前”营商环境建设总目标，以扎实开展“优化营商环境提质增效年”行动为总牵引，一体推进落实政务、市场、法治、创新、要素、人文“六大环境”提升工程，持续打造市场化法治化国际化一流营商环境。政务服务暖心高效</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市场监管水平稳步提升</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法治环境持续向好</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创新生态包容普惠</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要素保障坚实有力</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人文优势加速凸显</w:t>
      </w:r>
      <w:r>
        <w:rPr>
          <w:rFonts w:hint="eastAsia" w:ascii="宋体" w:hAnsi="宋体" w:eastAsia="宋体" w:cs="宋体"/>
          <w:color w:val="000000"/>
          <w:kern w:val="2"/>
          <w:sz w:val="28"/>
          <w:szCs w:val="28"/>
          <w:shd w:val="clear" w:color="auto" w:fill="FFFFFF"/>
          <w:lang w:eastAsia="zh-CN" w:bidi="ar-SA"/>
        </w:rPr>
        <w:t>。</w:t>
      </w:r>
    </w:p>
    <w:p w14:paraId="5017A8D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191919"/>
          <w:sz w:val="28"/>
          <w:szCs w:val="28"/>
          <w:shd w:val="clear" w:color="auto" w:fill="FFFFFF"/>
          <w:lang w:val="en-US" w:eastAsia="zh-CN" w:bidi="ar-SA"/>
        </w:rPr>
        <w:t>甘肃</w:t>
      </w:r>
      <w:r>
        <w:rPr>
          <w:rFonts w:hint="eastAsia" w:ascii="宋体" w:hAnsi="宋体" w:eastAsia="宋体" w:cs="宋体"/>
          <w:color w:val="000000"/>
          <w:kern w:val="2"/>
          <w:sz w:val="28"/>
          <w:szCs w:val="28"/>
          <w:shd w:val="clear" w:color="auto" w:fill="FFFFFF"/>
          <w:lang w:bidi="ar-SA"/>
        </w:rPr>
        <w:t>日报</w:t>
      </w:r>
      <w:r>
        <w:rPr>
          <w:rFonts w:hint="eastAsia" w:ascii="宋体" w:hAnsi="宋体" w:eastAsia="宋体" w:cs="宋体"/>
          <w:color w:val="191919"/>
          <w:sz w:val="28"/>
          <w:szCs w:val="28"/>
          <w:shd w:val="clear" w:color="auto" w:fill="FFFFFF"/>
          <w:lang w:bidi="ar-SA"/>
        </w:rPr>
        <w:t>）</w:t>
      </w:r>
    </w:p>
    <w:p w14:paraId="5578FDF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18F42FFF">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2024-08-2</w:t>
      </w:r>
      <w:r>
        <w:rPr>
          <w:rFonts w:hint="eastAsia" w:ascii="宋体" w:hAnsi="宋体" w:eastAsia="宋体" w:cs="宋体"/>
          <w:color w:val="000000"/>
          <w:kern w:val="2"/>
          <w:sz w:val="28"/>
          <w:szCs w:val="28"/>
          <w:shd w:val="clear" w:color="auto" w:fill="FFFFFF"/>
          <w:lang w:val="en-US" w:eastAsia="zh-CN" w:bidi="ar-SA"/>
        </w:rPr>
        <w:t>1</w:t>
      </w:r>
      <w:r>
        <w:rPr>
          <w:rFonts w:hint="eastAsia"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新时代民营企业家与</w:t>
      </w:r>
      <w:r>
        <w:rPr>
          <w:rFonts w:hint="eastAsia" w:ascii="宋体" w:hAnsi="宋体" w:eastAsia="宋体" w:cs="宋体"/>
          <w:color w:val="000000"/>
          <w:kern w:val="2"/>
          <w:sz w:val="28"/>
          <w:szCs w:val="28"/>
          <w:shd w:val="clear" w:color="auto" w:fill="FFFFFF"/>
          <w:lang w:val="en-US" w:eastAsia="zh-CN" w:bidi="ar-SA"/>
        </w:rPr>
        <w:t>新疆维吾尔</w:t>
      </w:r>
      <w:r>
        <w:rPr>
          <w:rFonts w:hint="default" w:ascii="宋体" w:hAnsi="宋体" w:eastAsia="宋体" w:cs="宋体"/>
          <w:color w:val="000000"/>
          <w:kern w:val="2"/>
          <w:sz w:val="28"/>
          <w:szCs w:val="28"/>
          <w:shd w:val="clear" w:color="auto" w:fill="FFFFFF"/>
          <w:lang w:bidi="ar-SA"/>
        </w:rPr>
        <w:t>自治区座谈交流共商合作</w:t>
      </w:r>
      <w:r>
        <w:rPr>
          <w:rFonts w:hint="eastAsia" w:cs="宋体"/>
          <w:color w:val="000000"/>
          <w:kern w:val="2"/>
          <w:sz w:val="28"/>
          <w:szCs w:val="28"/>
          <w:shd w:val="clear" w:color="auto" w:fill="FFFFFF"/>
          <w:lang w:eastAsia="zh-CN" w:bidi="ar-SA"/>
        </w:rPr>
        <w:t>。</w:t>
      </w:r>
    </w:p>
    <w:p w14:paraId="1C2F663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w:t>
      </w:r>
      <w:r>
        <w:rPr>
          <w:rFonts w:hint="eastAsia" w:ascii="宋体" w:hAnsi="宋体" w:eastAsia="宋体" w:cs="宋体"/>
          <w:color w:val="000000"/>
          <w:kern w:val="2"/>
          <w:sz w:val="28"/>
          <w:szCs w:val="28"/>
          <w:shd w:val="clear" w:color="auto" w:fill="FFFFFF"/>
          <w:lang w:val="en-US" w:eastAsia="zh-CN" w:bidi="ar-SA"/>
        </w:rPr>
        <w:t>新疆维吾尔</w:t>
      </w:r>
      <w:r>
        <w:rPr>
          <w:rFonts w:hint="eastAsia" w:ascii="宋体" w:hAnsi="宋体" w:eastAsia="宋体" w:cs="宋体"/>
          <w:color w:val="000000"/>
          <w:kern w:val="2"/>
          <w:sz w:val="28"/>
          <w:szCs w:val="28"/>
          <w:shd w:val="clear" w:color="auto" w:fill="FFFFFF"/>
          <w:lang w:bidi="ar-SA"/>
        </w:rPr>
        <w:t>自治区在乌鲁木齐举行座谈会，与“新时代民营企业家培养计划”学员深入学习贯彻党的二十届三中全会精神，学习贯彻习近平总书记关于民营经济发展的重要论述，围绕探寻投资机遇、实现合作共赢，为新疆高质量发展注入新动能、作出新贡献，进行深入交流。自治区党委常委、自治区常务副主席陈伟俊向民营企业家作了投资新疆推介。民营企业家代表作了发言，分别介绍了各自企业发展情况，表达了在新疆投资发展的积极意愿。</w:t>
      </w:r>
    </w:p>
    <w:p w14:paraId="01B8576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191919"/>
          <w:sz w:val="28"/>
          <w:szCs w:val="28"/>
          <w:shd w:val="clear" w:color="auto" w:fill="FFFFFF"/>
          <w:lang w:val="en-US" w:eastAsia="zh-CN" w:bidi="ar-SA"/>
        </w:rPr>
        <w:t>新疆</w:t>
      </w:r>
      <w:r>
        <w:rPr>
          <w:rFonts w:hint="eastAsia" w:ascii="宋体" w:hAnsi="宋体" w:eastAsia="宋体" w:cs="宋体"/>
          <w:color w:val="000000"/>
          <w:kern w:val="2"/>
          <w:sz w:val="28"/>
          <w:szCs w:val="28"/>
          <w:shd w:val="clear" w:color="auto" w:fill="FFFFFF"/>
          <w:lang w:bidi="ar-SA"/>
        </w:rPr>
        <w:t>日报</w:t>
      </w:r>
      <w:r>
        <w:rPr>
          <w:rFonts w:hint="eastAsia" w:ascii="宋体" w:hAnsi="宋体" w:eastAsia="宋体" w:cs="宋体"/>
          <w:color w:val="191919"/>
          <w:sz w:val="28"/>
          <w:szCs w:val="28"/>
          <w:shd w:val="clear" w:color="auto" w:fill="FFFFFF"/>
          <w:lang w:bidi="ar-SA"/>
        </w:rPr>
        <w:t>）</w:t>
      </w:r>
    </w:p>
    <w:p w14:paraId="46CED6E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060A3C2C">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2024-08-2</w:t>
      </w:r>
      <w:r>
        <w:rPr>
          <w:rFonts w:hint="eastAsia" w:ascii="宋体" w:hAnsi="宋体" w:eastAsia="宋体" w:cs="宋体"/>
          <w:color w:val="000000"/>
          <w:kern w:val="2"/>
          <w:sz w:val="28"/>
          <w:szCs w:val="28"/>
          <w:shd w:val="clear" w:color="auto" w:fill="FFFFFF"/>
          <w:lang w:val="en-US" w:eastAsia="zh-CN" w:bidi="ar-SA"/>
        </w:rPr>
        <w:t>7</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云南启动“获得电力”营商环境服务周活动</w:t>
      </w:r>
      <w:r>
        <w:rPr>
          <w:rFonts w:hint="eastAsia" w:cs="宋体"/>
          <w:color w:val="000000"/>
          <w:kern w:val="2"/>
          <w:sz w:val="28"/>
          <w:szCs w:val="28"/>
          <w:shd w:val="clear" w:color="auto" w:fill="FFFFFF"/>
          <w:lang w:eastAsia="zh-CN" w:bidi="ar-SA"/>
        </w:rPr>
        <w:t>。</w:t>
      </w:r>
    </w:p>
    <w:p w14:paraId="641B4B0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云南省第三届“获得电力”营商环境服务周在玉溪市正式启动。本次活动以“服务更精准、举措更贴心，冲刺一流营商环境”为主题，采取线上线下方式同步开展，覆盖全省16个州（市）、129个县（市、区）。据悉，本次活动将开展“五个一”系列活动（一个动员、一个交流、一个调研、一个座谈、一次走访），通过宣传电力供应保障、充电桩安装等服务举措，以及充电桩分时电价、一户多人口电价、居民“刷脸办电”、“不动产+用电”无感过户等惠民便民政策，梳理分析群众和企业办电、用电存在的困难和问题，积极帮助解决或提供解决方案，着力打造更好、更优的“获得电力”服务。</w:t>
      </w:r>
    </w:p>
    <w:p w14:paraId="1721F54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云南日报</w:t>
      </w:r>
      <w:r>
        <w:rPr>
          <w:rFonts w:hint="eastAsia" w:ascii="宋体" w:hAnsi="宋体" w:eastAsia="宋体" w:cs="宋体"/>
          <w:color w:val="191919"/>
          <w:sz w:val="28"/>
          <w:szCs w:val="28"/>
          <w:shd w:val="clear" w:color="auto" w:fill="FFFFFF"/>
          <w:lang w:bidi="ar-SA"/>
        </w:rPr>
        <w:t>）</w:t>
      </w:r>
    </w:p>
    <w:p w14:paraId="3FF4046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val="en-US" w:eastAsia="zh-CN" w:bidi="ar-SA"/>
        </w:rPr>
      </w:pPr>
    </w:p>
    <w:p w14:paraId="64259F47">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2024-08-</w:t>
      </w:r>
      <w:r>
        <w:rPr>
          <w:rFonts w:hint="eastAsia" w:ascii="宋体" w:hAnsi="宋体" w:eastAsia="宋体" w:cs="宋体"/>
          <w:color w:val="000000"/>
          <w:kern w:val="2"/>
          <w:sz w:val="28"/>
          <w:szCs w:val="28"/>
          <w:shd w:val="clear" w:color="auto" w:fill="FFFFFF"/>
          <w:lang w:val="en-US" w:eastAsia="zh-CN" w:bidi="ar-SA"/>
        </w:rPr>
        <w:t>29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2023</w:t>
      </w:r>
      <w:r>
        <w:rPr>
          <w:rFonts w:hint="eastAsia" w:ascii="宋体" w:hAnsi="宋体" w:eastAsia="宋体" w:cs="宋体"/>
          <w:color w:val="000000"/>
          <w:kern w:val="2"/>
          <w:sz w:val="28"/>
          <w:szCs w:val="28"/>
          <w:shd w:val="clear" w:color="auto" w:fill="FFFFFF"/>
          <w:lang w:bidi="ar-SA"/>
        </w:rPr>
        <w:t>年海南自贸港营商环境评价白皮书</w:t>
      </w:r>
      <w:r>
        <w:rPr>
          <w:rFonts w:hint="eastAsia" w:ascii="宋体" w:hAnsi="宋体" w:eastAsia="宋体" w:cs="宋体"/>
          <w:color w:val="000000"/>
          <w:kern w:val="2"/>
          <w:sz w:val="28"/>
          <w:szCs w:val="28"/>
          <w:shd w:val="clear" w:color="auto" w:fill="FFFFFF"/>
          <w:lang w:val="en-US" w:eastAsia="zh-CN" w:bidi="ar-SA"/>
        </w:rPr>
        <w:t>发布</w:t>
      </w:r>
      <w:r>
        <w:rPr>
          <w:rFonts w:hint="eastAsia" w:cs="宋体"/>
          <w:color w:val="000000"/>
          <w:kern w:val="2"/>
          <w:sz w:val="28"/>
          <w:szCs w:val="28"/>
          <w:shd w:val="clear" w:color="auto" w:fill="FFFFFF"/>
          <w:lang w:val="en-US" w:eastAsia="zh-CN" w:bidi="ar-SA"/>
        </w:rPr>
        <w:t>。</w:t>
      </w:r>
    </w:p>
    <w:p w14:paraId="7965B7B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加快推动海南自贸港高质量发展”系列专题新闻发布会——优化营商环境之“2023年海南自贸港营商环境评价白皮书”专场上发布的白皮书显示：海南营商环境整体向好。“海南自贸港营商环境评价坚持四个原则，即突出市场主体实际感受，坚持对标国内国际一流，注重日常无感监测，评价和考核充分融合。”</w:t>
      </w:r>
      <w:r>
        <w:rPr>
          <w:rFonts w:hint="eastAsia" w:ascii="宋体" w:hAnsi="宋体" w:eastAsia="宋体" w:cs="宋体"/>
          <w:color w:val="000000"/>
          <w:kern w:val="2"/>
          <w:sz w:val="28"/>
          <w:szCs w:val="28"/>
          <w:shd w:val="clear" w:color="auto" w:fill="FFFFFF"/>
          <w:lang w:val="en-US" w:eastAsia="zh-CN" w:bidi="ar-SA"/>
        </w:rPr>
        <w:t>海南</w:t>
      </w:r>
      <w:r>
        <w:rPr>
          <w:rFonts w:hint="eastAsia" w:ascii="宋体" w:hAnsi="宋体" w:eastAsia="宋体" w:cs="宋体"/>
          <w:color w:val="000000"/>
          <w:kern w:val="2"/>
          <w:sz w:val="28"/>
          <w:szCs w:val="28"/>
          <w:shd w:val="clear" w:color="auto" w:fill="FFFFFF"/>
          <w:lang w:bidi="ar-SA"/>
        </w:rPr>
        <w:t>省营商环境建设厅党组成员、副厅长、新闻发言人王雪皓表示，该厅将继续开展营商环境评价工作，坚持以评促优、以评促改，通过建立营商环境“问题库”“点子库”“项目库”“案例库”，用好评价成果，促进海南自贸港各项政策落实落地，推动营商环境的持续优化提升。</w:t>
      </w:r>
    </w:p>
    <w:p w14:paraId="780CFDD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191919"/>
          <w:sz w:val="28"/>
          <w:szCs w:val="28"/>
          <w:shd w:val="clear" w:color="auto" w:fill="FFFFFF"/>
          <w:lang w:val="en-US" w:eastAsia="zh-CN" w:bidi="ar-SA"/>
        </w:rPr>
        <w:t>海南</w:t>
      </w:r>
      <w:r>
        <w:rPr>
          <w:rFonts w:hint="eastAsia" w:ascii="宋体" w:hAnsi="宋体" w:eastAsia="宋体" w:cs="宋体"/>
          <w:color w:val="000000"/>
          <w:kern w:val="2"/>
          <w:sz w:val="28"/>
          <w:szCs w:val="28"/>
          <w:shd w:val="clear" w:color="auto" w:fill="FFFFFF"/>
          <w:lang w:bidi="ar-SA"/>
        </w:rPr>
        <w:t>日报</w:t>
      </w:r>
      <w:r>
        <w:rPr>
          <w:rFonts w:hint="eastAsia" w:ascii="宋体" w:hAnsi="宋体" w:eastAsia="宋体" w:cs="宋体"/>
          <w:color w:val="191919"/>
          <w:sz w:val="28"/>
          <w:szCs w:val="28"/>
          <w:shd w:val="clear" w:color="auto" w:fill="FFFFFF"/>
          <w:lang w:bidi="ar-SA"/>
        </w:rPr>
        <w:t>）</w:t>
      </w:r>
    </w:p>
    <w:p w14:paraId="5EBB44E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p>
    <w:p w14:paraId="12AE9456">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w:t>
      </w:r>
      <w:r>
        <w:rPr>
          <w:rFonts w:hint="eastAsia" w:ascii="宋体" w:hAnsi="宋体" w:eastAsia="宋体" w:cs="宋体"/>
          <w:color w:val="000000"/>
          <w:kern w:val="2"/>
          <w:sz w:val="28"/>
          <w:szCs w:val="28"/>
          <w:shd w:val="clear" w:color="auto" w:fill="FFFFFF"/>
          <w:lang w:val="en-US" w:eastAsia="zh-CN" w:bidi="ar-SA"/>
        </w:rPr>
        <w:t>29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2024</w:t>
      </w:r>
      <w:r>
        <w:rPr>
          <w:rFonts w:hint="eastAsia" w:ascii="宋体" w:hAnsi="宋体" w:eastAsia="宋体" w:cs="宋体"/>
          <w:color w:val="000000"/>
          <w:kern w:val="2"/>
          <w:sz w:val="28"/>
          <w:szCs w:val="28"/>
          <w:shd w:val="clear" w:color="auto" w:fill="FFFFFF"/>
          <w:lang w:bidi="ar-SA"/>
        </w:rPr>
        <w:t>年中国网络文明大会网络执法推动优化营商环境论坛在成都举行。</w:t>
      </w:r>
    </w:p>
    <w:p w14:paraId="282BFEF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【业界简讯】现场，川渝两地营商网络环境共同责任协议签订</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以维护和保障企业和企业家合法权益为出发点和落脚点，多方共治，多措并举治理网络乱象，构筑更加安全、有序、清朗的营商网络环境，培育和激发市场活力和社会创造力，助力经济社会健康有序发展。。论坛由中央网信办指导，四川省委网信办、中央网信办网络执法与监督局、重庆市委网信办共同承办，以“网络执法推动优化营商环境”为主题，旨在深入交流、凝聚共识、汇聚力量，不断提高网络执法水平，持续推动营商网络环境优化。</w:t>
      </w:r>
    </w:p>
    <w:p w14:paraId="6766166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华龙网</w:t>
      </w:r>
      <w:r>
        <w:rPr>
          <w:rFonts w:hint="eastAsia" w:ascii="宋体" w:hAnsi="宋体" w:eastAsia="宋体" w:cs="宋体"/>
          <w:color w:val="191919"/>
          <w:sz w:val="28"/>
          <w:szCs w:val="28"/>
          <w:shd w:val="clear" w:color="auto" w:fill="FFFFFF"/>
          <w:lang w:bidi="ar-SA"/>
        </w:rPr>
        <w:t>）</w:t>
      </w:r>
    </w:p>
    <w:p w14:paraId="4E39C25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p>
    <w:p w14:paraId="0BB2929F">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2024-09-</w:t>
      </w:r>
      <w:r>
        <w:rPr>
          <w:rFonts w:hint="eastAsia" w:ascii="宋体" w:hAnsi="宋体" w:eastAsia="宋体" w:cs="宋体"/>
          <w:color w:val="000000"/>
          <w:kern w:val="2"/>
          <w:sz w:val="28"/>
          <w:szCs w:val="28"/>
          <w:shd w:val="clear" w:color="auto" w:fill="FFFFFF"/>
          <w:lang w:val="en-US" w:eastAsia="zh-CN" w:bidi="ar-SA"/>
        </w:rPr>
        <w:t>04</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2024年天津市落实京津冀营商环境协同工作推动会</w:t>
      </w:r>
      <w:r>
        <w:rPr>
          <w:rFonts w:hint="eastAsia" w:ascii="宋体" w:hAnsi="宋体" w:eastAsia="宋体" w:cs="宋体"/>
          <w:color w:val="000000"/>
          <w:kern w:val="2"/>
          <w:sz w:val="28"/>
          <w:szCs w:val="28"/>
          <w:shd w:val="clear" w:color="auto" w:fill="FFFFFF"/>
          <w:lang w:val="en-US" w:eastAsia="zh-CN" w:bidi="ar-SA"/>
        </w:rPr>
        <w:t>召开</w:t>
      </w:r>
      <w:r>
        <w:rPr>
          <w:rFonts w:hint="eastAsia" w:cs="宋体"/>
          <w:color w:val="000000"/>
          <w:kern w:val="2"/>
          <w:sz w:val="28"/>
          <w:szCs w:val="28"/>
          <w:shd w:val="clear" w:color="auto" w:fill="FFFFFF"/>
          <w:lang w:val="en-US" w:eastAsia="zh-CN" w:bidi="ar-SA"/>
        </w:rPr>
        <w:t>。</w:t>
      </w:r>
    </w:p>
    <w:p w14:paraId="6AD61C2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eastAsia="zh-CN" w:bidi="ar-SA"/>
        </w:rPr>
      </w:pPr>
      <w:r>
        <w:rPr>
          <w:rFonts w:hint="eastAsia" w:ascii="宋体" w:hAnsi="宋体" w:eastAsia="宋体" w:cs="宋体"/>
          <w:color w:val="000000"/>
          <w:kern w:val="2"/>
          <w:sz w:val="28"/>
          <w:szCs w:val="28"/>
          <w:shd w:val="clear" w:color="auto" w:fill="FFFFFF"/>
          <w:lang w:bidi="ar-SA"/>
        </w:rPr>
        <w:t>【业界简讯】会议强调，要持续加强推进京津冀营商环境协同优化的责任定力，确保《高效协同推进京津冀营商环境优化2024年工作要点》确定的任务在2024年底前全部完成，《京津冀一流营商环境建设三年行动方案》确定的任务在2024年底前取得明显成效；要围绕推动资质互认互通、数据信息互认共享、完善教育协同发展合作机制、推动医疗资源共建共享等经营主体生存发展所需和群众美好生活所盼，聚力解决好经营主体和群众办事创业的痛点、难点、堵点问题，使京津冀营商环境协同优化各项改革成效让更多经营主体和群众可感可及</w:t>
      </w:r>
      <w:r>
        <w:rPr>
          <w:rFonts w:hint="eastAsia" w:ascii="宋体" w:hAnsi="宋体" w:eastAsia="宋体" w:cs="宋体"/>
          <w:color w:val="000000"/>
          <w:kern w:val="2"/>
          <w:sz w:val="28"/>
          <w:szCs w:val="28"/>
          <w:shd w:val="clear" w:color="auto" w:fill="FFFFFF"/>
          <w:lang w:eastAsia="zh-CN" w:bidi="ar-SA"/>
        </w:rPr>
        <w:t>。</w:t>
      </w:r>
    </w:p>
    <w:p w14:paraId="1EC432E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val="en-US" w:eastAsia="zh-CN" w:bidi="ar-SA"/>
        </w:rPr>
        <w:t>天津市政务服务办</w:t>
      </w:r>
      <w:r>
        <w:rPr>
          <w:rFonts w:hint="eastAsia" w:ascii="宋体" w:hAnsi="宋体" w:eastAsia="宋体" w:cs="宋体"/>
          <w:color w:val="191919"/>
          <w:sz w:val="28"/>
          <w:szCs w:val="28"/>
          <w:shd w:val="clear" w:color="auto" w:fill="FFFFFF"/>
          <w:lang w:bidi="ar-SA"/>
        </w:rPr>
        <w:t>）</w:t>
      </w:r>
    </w:p>
    <w:p w14:paraId="3BD2420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34E310A9">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val="en-US" w:eastAsia="zh-CN" w:bidi="ar-SA"/>
        </w:rPr>
        <w:t>2024</w:t>
      </w:r>
      <w:r>
        <w:rPr>
          <w:rFonts w:hint="eastAsia" w:ascii="宋体" w:hAnsi="宋体" w:eastAsia="宋体" w:cs="宋体"/>
          <w:color w:val="000000"/>
          <w:kern w:val="2"/>
          <w:sz w:val="28"/>
          <w:szCs w:val="28"/>
          <w:shd w:val="clear" w:color="auto" w:fill="FFFFFF"/>
          <w:lang w:bidi="ar-SA"/>
        </w:rPr>
        <w:t>-09-0</w:t>
      </w:r>
      <w:r>
        <w:rPr>
          <w:rFonts w:hint="eastAsia" w:ascii="宋体" w:hAnsi="宋体" w:eastAsia="宋体" w:cs="宋体"/>
          <w:color w:val="000000"/>
          <w:kern w:val="2"/>
          <w:sz w:val="28"/>
          <w:szCs w:val="28"/>
          <w:shd w:val="clear" w:color="auto" w:fill="FFFFFF"/>
          <w:lang w:val="en-US" w:eastAsia="zh-CN" w:bidi="ar-SA"/>
        </w:rPr>
        <w:t>5</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广西壮族</w:t>
      </w:r>
      <w:r>
        <w:rPr>
          <w:rFonts w:hint="eastAsia" w:ascii="宋体" w:hAnsi="宋体" w:eastAsia="宋体" w:cs="宋体"/>
          <w:color w:val="000000"/>
          <w:kern w:val="2"/>
          <w:sz w:val="28"/>
          <w:szCs w:val="28"/>
          <w:shd w:val="clear" w:color="auto" w:fill="FFFFFF"/>
          <w:lang w:bidi="ar-SA"/>
        </w:rPr>
        <w:t>自治区政府召开提升行政执法质量推进营商环境法治化工作电视电话会议</w:t>
      </w:r>
      <w:r>
        <w:rPr>
          <w:rFonts w:hint="eastAsia" w:cs="宋体"/>
          <w:color w:val="000000"/>
          <w:kern w:val="2"/>
          <w:sz w:val="28"/>
          <w:szCs w:val="28"/>
          <w:shd w:val="clear" w:color="auto" w:fill="FFFFFF"/>
          <w:lang w:eastAsia="zh-CN" w:bidi="ar-SA"/>
        </w:rPr>
        <w:t>。</w:t>
      </w:r>
    </w:p>
    <w:p w14:paraId="716C30C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【业界简讯】</w:t>
      </w:r>
      <w:r>
        <w:rPr>
          <w:rFonts w:hint="eastAsia" w:ascii="宋体" w:hAnsi="宋体" w:eastAsia="宋体" w:cs="宋体"/>
          <w:color w:val="000000"/>
          <w:kern w:val="2"/>
          <w:sz w:val="28"/>
          <w:szCs w:val="28"/>
          <w:shd w:val="clear" w:color="auto" w:fill="FFFFFF"/>
          <w:lang w:val="en-US" w:eastAsia="zh-CN" w:bidi="ar-SA"/>
        </w:rPr>
        <w:t>会议</w:t>
      </w:r>
      <w:r>
        <w:rPr>
          <w:rFonts w:hint="eastAsia" w:ascii="宋体" w:hAnsi="宋体" w:eastAsia="宋体" w:cs="宋体"/>
          <w:color w:val="000000"/>
          <w:kern w:val="2"/>
          <w:sz w:val="28"/>
          <w:szCs w:val="28"/>
          <w:shd w:val="clear" w:color="auto" w:fill="FFFFFF"/>
          <w:lang w:bidi="ar-SA"/>
        </w:rPr>
        <w:t>以习近平法治思想为指导，深入学习贯彻党的二十届三中全会精神和习近平总书记关于广西工作论述的重要要求，研究部署全区行政执法、法治化营商环境建设工作</w:t>
      </w:r>
      <w:r>
        <w:rPr>
          <w:rFonts w:hint="eastAsia" w:ascii="宋体" w:hAnsi="宋体" w:eastAsia="宋体" w:cs="宋体"/>
          <w:color w:val="000000"/>
          <w:kern w:val="2"/>
          <w:sz w:val="28"/>
          <w:szCs w:val="28"/>
          <w:shd w:val="clear" w:color="auto" w:fill="FFFFFF"/>
          <w:lang w:eastAsia="zh-CN" w:bidi="ar-SA"/>
        </w:rPr>
        <w:t>。</w:t>
      </w:r>
      <w:r>
        <w:rPr>
          <w:rFonts w:hint="eastAsia" w:ascii="宋体" w:hAnsi="宋体" w:eastAsia="宋体" w:cs="宋体"/>
          <w:color w:val="000000"/>
          <w:kern w:val="2"/>
          <w:sz w:val="28"/>
          <w:szCs w:val="28"/>
          <w:shd w:val="clear" w:color="auto" w:fill="FFFFFF"/>
          <w:lang w:bidi="ar-SA"/>
        </w:rPr>
        <w:t>蓝天立要求，全区各级各部门要认真履行推进法治建设政治责任，扎实落实重点任务清单，全面提升行政执法工作质量效能。要加强协调联动，健全行政执法与刑事司法双向移送机制，形成提升行政执法质量工作合力，持续打造市场化、法治化、国际化一流营商环境。自治区司法厅要健全完善与行政执法部门工作会商机制，强化跟踪落实。</w:t>
      </w:r>
    </w:p>
    <w:p w14:paraId="736DDFC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广西壮族自治区人民政府门户网站</w:t>
      </w:r>
      <w:r>
        <w:rPr>
          <w:rFonts w:hint="eastAsia" w:ascii="宋体" w:hAnsi="宋体" w:eastAsia="宋体" w:cs="宋体"/>
          <w:color w:val="191919"/>
          <w:sz w:val="28"/>
          <w:szCs w:val="28"/>
          <w:shd w:val="clear" w:color="auto" w:fill="FFFFFF"/>
          <w:lang w:bidi="ar-SA"/>
        </w:rPr>
        <w:t>）</w:t>
      </w:r>
    </w:p>
    <w:p w14:paraId="74D0433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306FBC6E">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2024-09-0</w:t>
      </w:r>
      <w:r>
        <w:rPr>
          <w:rFonts w:hint="eastAsia" w:ascii="宋体" w:hAnsi="宋体" w:eastAsia="宋体" w:cs="宋体"/>
          <w:color w:val="000000"/>
          <w:kern w:val="2"/>
          <w:sz w:val="28"/>
          <w:szCs w:val="28"/>
          <w:shd w:val="clear" w:color="auto" w:fill="FFFFFF"/>
          <w:lang w:val="en-US" w:eastAsia="zh-CN" w:bidi="ar-SA"/>
        </w:rPr>
        <w:t>6</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李强出席第八届中非企业家大会并致辞</w:t>
      </w:r>
      <w:r>
        <w:rPr>
          <w:rFonts w:hint="eastAsia" w:cs="宋体"/>
          <w:color w:val="000000"/>
          <w:kern w:val="2"/>
          <w:sz w:val="28"/>
          <w:szCs w:val="28"/>
          <w:shd w:val="clear" w:color="auto" w:fill="FFFFFF"/>
          <w:lang w:val="en-US" w:eastAsia="zh-CN" w:bidi="ar-SA"/>
        </w:rPr>
        <w:t>。</w:t>
      </w:r>
    </w:p>
    <w:p w14:paraId="42F7AD6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李强指出，中非要更加紧密团结协作，推动经贸合作向更深层次、向更高水平发展。一是进一步加强市场对接。中国将扩大对最不发达国家单边开放，拓展非洲农产品输华“绿色通道”，愿同非洲持续推进相互开放，加快商签共同发展经济伙伴关系框架协定，不断促进贸易投资便利化。二是进一步推动产业融合。中国愿同非洲不断深化产业链合作，更好实现产业互促、利益共享、发展共进，更深度融入全球产业链供应链，共同维护产供链稳定畅通。三是进一步强化创新驱动。中方愿同非方加强数字经济、人工智能、新能源等领域合作，共同培育发展新动能，发掘更多新的经济增长点。</w:t>
      </w:r>
    </w:p>
    <w:p w14:paraId="30D0080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新华社</w:t>
      </w:r>
      <w:r>
        <w:rPr>
          <w:rFonts w:hint="eastAsia" w:ascii="宋体" w:hAnsi="宋体" w:eastAsia="宋体" w:cs="宋体"/>
          <w:color w:val="191919"/>
          <w:sz w:val="28"/>
          <w:szCs w:val="28"/>
          <w:shd w:val="clear" w:color="auto" w:fill="FFFFFF"/>
          <w:lang w:bidi="ar-SA"/>
        </w:rPr>
        <w:t>）</w:t>
      </w:r>
    </w:p>
    <w:p w14:paraId="594CFEE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1DE884E4">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2024-09-0</w:t>
      </w:r>
      <w:r>
        <w:rPr>
          <w:rFonts w:hint="eastAsia" w:ascii="宋体" w:hAnsi="宋体" w:eastAsia="宋体" w:cs="宋体"/>
          <w:color w:val="000000"/>
          <w:kern w:val="2"/>
          <w:sz w:val="28"/>
          <w:szCs w:val="28"/>
          <w:shd w:val="clear" w:color="auto" w:fill="FFFFFF"/>
          <w:lang w:val="en-US" w:eastAsia="zh-CN" w:bidi="ar-SA"/>
        </w:rPr>
        <w:t>8</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第二届营商环境论坛在厦门举行</w:t>
      </w:r>
      <w:r>
        <w:rPr>
          <w:rFonts w:hint="eastAsia" w:cs="宋体"/>
          <w:color w:val="000000"/>
          <w:kern w:val="2"/>
          <w:sz w:val="28"/>
          <w:szCs w:val="28"/>
          <w:shd w:val="clear" w:color="auto" w:fill="FFFFFF"/>
          <w:lang w:eastAsia="zh-CN" w:bidi="ar-SA"/>
        </w:rPr>
        <w:t>。</w:t>
      </w:r>
    </w:p>
    <w:p w14:paraId="23E26C3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第二届营商环境论坛在厦门举行，以“制度型开放提升营商环境国际化水平”为主题，搭建营商环境国际交流桥梁，助力吸引更多外资企业到中国大陆投资兴业。本次论坛设立了权威信息发布环节，国家发展改革委法规司发布中国优化营商环境创新实践案例；外资司解读外商投资准入负面清单并进行投资推介，论坛还面向全球投资者集中推介一批产业项目。在专题演讲环节，来自政商学界的重量级嘉宾和专家学者发表专题演讲。阿联酋国际投资年会有关负责人、国内外专家学者、世界500强企业负责人等围绕全面推进改革创新、制度型开放、提升营商环境国际化水平等内容开展深度探讨与交流。</w:t>
      </w:r>
    </w:p>
    <w:p w14:paraId="049B240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厦门日报</w:t>
      </w:r>
      <w:r>
        <w:rPr>
          <w:rFonts w:hint="eastAsia" w:ascii="宋体" w:hAnsi="宋体" w:eastAsia="宋体" w:cs="宋体"/>
          <w:color w:val="191919"/>
          <w:sz w:val="28"/>
          <w:szCs w:val="28"/>
          <w:shd w:val="clear" w:color="auto" w:fill="FFFFFF"/>
          <w:lang w:bidi="ar-SA"/>
        </w:rPr>
        <w:t>）</w:t>
      </w:r>
    </w:p>
    <w:p w14:paraId="170E54A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32A500D4">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2024-09-11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黑龙江</w:t>
      </w:r>
      <w:r>
        <w:rPr>
          <w:rFonts w:hint="eastAsia" w:ascii="宋体" w:hAnsi="宋体" w:eastAsia="宋体" w:cs="宋体"/>
          <w:color w:val="000000"/>
          <w:kern w:val="2"/>
          <w:sz w:val="28"/>
          <w:szCs w:val="28"/>
          <w:shd w:val="clear" w:color="auto" w:fill="FFFFFF"/>
          <w:lang w:bidi="ar-SA"/>
        </w:rPr>
        <w:t>省优化营商环境工作调度会议召开</w:t>
      </w:r>
      <w:r>
        <w:rPr>
          <w:rFonts w:hint="eastAsia" w:cs="宋体"/>
          <w:color w:val="000000"/>
          <w:kern w:val="2"/>
          <w:sz w:val="28"/>
          <w:szCs w:val="28"/>
          <w:shd w:val="clear" w:color="auto" w:fill="FFFFFF"/>
          <w:lang w:eastAsia="zh-CN" w:bidi="ar-SA"/>
        </w:rPr>
        <w:t>。</w:t>
      </w:r>
    </w:p>
    <w:p w14:paraId="7B38D0C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会议强调，各地各部门要深入贯彻党的二十届三中全会精神以及省委十三届六次全会精神，按照省委、省政府主要领导在全省优化营商环境专项行动半年讲评会议上的部署要求，坚持问题导向，进一步找准短板弱项，有的放矢、精准施策，确保高质量完成全年优化营商环境工作任务。要以改革创新精神增强专项行动质效，努力实现指标新提升。持续推进“高效办成一件事”，强化业务协同和流程优化，确保实现扩面增效。进一步提升数字政府数据共享应用能力，打通堵点、加强协同，促进数字政府建设取得更大进展。</w:t>
      </w:r>
    </w:p>
    <w:p w14:paraId="0A24B02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黑龙江省人民政府网</w:t>
      </w:r>
      <w:r>
        <w:rPr>
          <w:rFonts w:hint="eastAsia" w:ascii="宋体" w:hAnsi="宋体" w:eastAsia="宋体" w:cs="宋体"/>
          <w:color w:val="191919"/>
          <w:sz w:val="28"/>
          <w:szCs w:val="28"/>
          <w:shd w:val="clear" w:color="auto" w:fill="FFFFFF"/>
          <w:lang w:bidi="ar-SA"/>
        </w:rPr>
        <w:t>）</w:t>
      </w:r>
    </w:p>
    <w:p w14:paraId="6F81C03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7E1C08C5">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w:t>
      </w:r>
      <w:r>
        <w:rPr>
          <w:rFonts w:hint="eastAsia" w:ascii="宋体" w:hAnsi="宋体" w:eastAsia="宋体" w:cs="宋体"/>
          <w:color w:val="000000"/>
          <w:kern w:val="2"/>
          <w:sz w:val="28"/>
          <w:szCs w:val="28"/>
          <w:shd w:val="clear" w:color="auto" w:fill="FFFFFF"/>
          <w:lang w:val="en-US" w:eastAsia="zh-CN" w:bidi="ar-SA"/>
        </w:rPr>
        <w:t>09</w:t>
      </w:r>
      <w:r>
        <w:rPr>
          <w:rFonts w:hint="eastAsia" w:ascii="宋体" w:hAnsi="宋体" w:eastAsia="宋体" w:cs="宋体"/>
          <w:color w:val="000000"/>
          <w:kern w:val="2"/>
          <w:sz w:val="28"/>
          <w:szCs w:val="28"/>
          <w:shd w:val="clear" w:color="auto" w:fill="FFFFFF"/>
          <w:lang w:bidi="ar-SA"/>
        </w:rPr>
        <w:t>-2</w:t>
      </w:r>
      <w:r>
        <w:rPr>
          <w:rFonts w:hint="eastAsia" w:ascii="宋体" w:hAnsi="宋体" w:eastAsia="宋体" w:cs="宋体"/>
          <w:color w:val="000000"/>
          <w:kern w:val="2"/>
          <w:sz w:val="28"/>
          <w:szCs w:val="28"/>
          <w:shd w:val="clear" w:color="auto" w:fill="FFFFFF"/>
          <w:lang w:val="en-US" w:eastAsia="zh-CN" w:bidi="ar-SA"/>
        </w:rPr>
        <w:t>6</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《北京市优化营商环境条例（修正草案）》提请审议</w:t>
      </w:r>
      <w:r>
        <w:rPr>
          <w:rFonts w:hint="eastAsia" w:cs="宋体"/>
          <w:color w:val="000000"/>
          <w:kern w:val="2"/>
          <w:sz w:val="28"/>
          <w:szCs w:val="28"/>
          <w:shd w:val="clear" w:color="auto" w:fill="FFFFFF"/>
          <w:lang w:eastAsia="zh-CN" w:bidi="ar-SA"/>
        </w:rPr>
        <w:t>。</w:t>
      </w:r>
    </w:p>
    <w:p w14:paraId="34AF067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【业界简讯】《北京市优化营商环境条例（修正草案）》提请</w:t>
      </w:r>
      <w:r>
        <w:rPr>
          <w:rFonts w:hint="eastAsia" w:ascii="宋体" w:hAnsi="宋体" w:eastAsia="宋体" w:cs="宋体"/>
          <w:color w:val="000000"/>
          <w:kern w:val="2"/>
          <w:sz w:val="28"/>
          <w:szCs w:val="28"/>
          <w:shd w:val="clear" w:color="auto" w:fill="FFFFFF"/>
          <w:lang w:val="en-US" w:eastAsia="zh-CN" w:bidi="ar-SA"/>
        </w:rPr>
        <w:t>北京</w:t>
      </w:r>
      <w:r>
        <w:rPr>
          <w:rFonts w:hint="eastAsia" w:ascii="宋体" w:hAnsi="宋体" w:eastAsia="宋体" w:cs="宋体"/>
          <w:color w:val="000000"/>
          <w:kern w:val="2"/>
          <w:sz w:val="28"/>
          <w:szCs w:val="28"/>
          <w:shd w:val="clear" w:color="auto" w:fill="FFFFFF"/>
          <w:lang w:bidi="ar-SA"/>
        </w:rPr>
        <w:t>市十六届人大常委会第十二次会议审议。修正草案将</w:t>
      </w:r>
      <w:r>
        <w:rPr>
          <w:rFonts w:hint="eastAsia" w:ascii="宋体" w:hAnsi="宋体" w:eastAsia="宋体" w:cs="宋体"/>
          <w:color w:val="000000"/>
          <w:kern w:val="2"/>
          <w:sz w:val="28"/>
          <w:szCs w:val="28"/>
          <w:shd w:val="clear" w:color="auto" w:fill="FFFFFF"/>
          <w:lang w:val="en-US" w:eastAsia="zh-CN" w:bidi="ar-SA"/>
        </w:rPr>
        <w:t>北京</w:t>
      </w:r>
      <w:r>
        <w:rPr>
          <w:rFonts w:hint="eastAsia" w:ascii="宋体" w:hAnsi="宋体" w:eastAsia="宋体" w:cs="宋体"/>
          <w:color w:val="000000"/>
          <w:kern w:val="2"/>
          <w:sz w:val="28"/>
          <w:szCs w:val="28"/>
          <w:shd w:val="clear" w:color="auto" w:fill="FFFFFF"/>
          <w:lang w:bidi="ar-SA"/>
        </w:rPr>
        <w:t>市近年来行之有效的政策措施予以固化，同时借鉴国际先进规则和经验，为</w:t>
      </w:r>
      <w:r>
        <w:rPr>
          <w:rFonts w:hint="eastAsia" w:ascii="宋体" w:hAnsi="宋体" w:eastAsia="宋体" w:cs="宋体"/>
          <w:color w:val="000000"/>
          <w:kern w:val="2"/>
          <w:sz w:val="28"/>
          <w:szCs w:val="28"/>
          <w:shd w:val="clear" w:color="auto" w:fill="FFFFFF"/>
          <w:lang w:val="en-US" w:eastAsia="zh-CN" w:bidi="ar-SA"/>
        </w:rPr>
        <w:t>北京</w:t>
      </w:r>
      <w:r>
        <w:rPr>
          <w:rFonts w:hint="eastAsia" w:ascii="宋体" w:hAnsi="宋体" w:eastAsia="宋体" w:cs="宋体"/>
          <w:color w:val="000000"/>
          <w:kern w:val="2"/>
          <w:sz w:val="28"/>
          <w:szCs w:val="28"/>
          <w:shd w:val="clear" w:color="auto" w:fill="FFFFFF"/>
          <w:lang w:bidi="ar-SA"/>
        </w:rPr>
        <w:t>市优化营商环境再加力。现行条例共83条，修正草案修改20条，增加14条。“修改条例是巩固改革成果的需要，也是切实解决市场主体现实问题的需要。”</w:t>
      </w:r>
      <w:r>
        <w:rPr>
          <w:rFonts w:hint="eastAsia" w:ascii="宋体" w:hAnsi="宋体" w:eastAsia="宋体" w:cs="宋体"/>
          <w:color w:val="000000"/>
          <w:kern w:val="2"/>
          <w:sz w:val="28"/>
          <w:szCs w:val="28"/>
          <w:shd w:val="clear" w:color="auto" w:fill="FFFFFF"/>
          <w:lang w:val="en-US" w:eastAsia="zh-CN" w:bidi="ar-SA"/>
        </w:rPr>
        <w:t>北京</w:t>
      </w:r>
      <w:r>
        <w:rPr>
          <w:rFonts w:hint="eastAsia" w:ascii="宋体" w:hAnsi="宋体" w:eastAsia="宋体" w:cs="宋体"/>
          <w:color w:val="000000"/>
          <w:kern w:val="2"/>
          <w:sz w:val="28"/>
          <w:szCs w:val="28"/>
          <w:shd w:val="clear" w:color="auto" w:fill="FFFFFF"/>
          <w:lang w:bidi="ar-SA"/>
        </w:rPr>
        <w:t>市司法局局长崔杨表示，近年来，本市推出覆盖市场主体准入、运营、退出全生命周期的1500多项改革措施，极大增强了市场主体的获得感。2024年市两会期间，139位人大代表联合提出优化营商环境的议案、10位代表提出了修订条例的法规案，提出了一些急需解决的问题，需在法律层面予以支持，为市场主体发展提供坚实的制度保障和公平的制度环境。</w:t>
      </w:r>
    </w:p>
    <w:p w14:paraId="0F6207F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北京日报</w:t>
      </w:r>
      <w:r>
        <w:rPr>
          <w:rFonts w:hint="eastAsia" w:ascii="宋体" w:hAnsi="宋体" w:eastAsia="宋体" w:cs="宋体"/>
          <w:color w:val="191919"/>
          <w:sz w:val="28"/>
          <w:szCs w:val="28"/>
          <w:shd w:val="clear" w:color="auto" w:fill="FFFFFF"/>
          <w:lang w:bidi="ar-SA"/>
        </w:rPr>
        <w:t>）</w:t>
      </w:r>
    </w:p>
    <w:p w14:paraId="5906DB4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798675A7">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2024-09-2</w:t>
      </w:r>
      <w:r>
        <w:rPr>
          <w:rFonts w:hint="eastAsia" w:ascii="宋体" w:hAnsi="宋体" w:eastAsia="宋体" w:cs="宋体"/>
          <w:color w:val="000000"/>
          <w:kern w:val="2"/>
          <w:sz w:val="28"/>
          <w:szCs w:val="28"/>
          <w:shd w:val="clear" w:color="auto" w:fill="FFFFFF"/>
          <w:lang w:val="en-US" w:eastAsia="zh-CN" w:bidi="ar-SA"/>
        </w:rPr>
        <w:t>7</w:t>
      </w:r>
      <w:r>
        <w:rPr>
          <w:rFonts w:hint="eastAsia"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2024民营企业助推南疆发展工作座谈会举办</w:t>
      </w:r>
      <w:r>
        <w:rPr>
          <w:rFonts w:hint="eastAsia" w:cs="宋体"/>
          <w:color w:val="000000"/>
          <w:kern w:val="2"/>
          <w:sz w:val="28"/>
          <w:szCs w:val="28"/>
          <w:shd w:val="clear" w:color="auto" w:fill="FFFFFF"/>
          <w:lang w:eastAsia="zh-CN" w:bidi="ar-SA"/>
        </w:rPr>
        <w:t>。</w:t>
      </w:r>
    </w:p>
    <w:p w14:paraId="6289091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会议强调，民营企业助推南疆经济社会发展意义重大，广大民营企业要牢牢把握铸牢中华民族共同体意识这条主线，打造更多促进各民族广泛交往交流交融的载体和平台，带动各族群众共享发展成果。要突出产业帮扶、就业帮扶、人才支援和资金支持，推动适宜产业向南疆转移，扎实推进“万企兴万村”行动，不断加大就业支持力度，以产业振兴助推南疆高质量发展。会上，浙江省工商联、新疆七星羌都集团农牧有限公司等全国工商联、企业家代表发言。阿克苏地区、喀什地区等地进行项目推介。</w:t>
      </w:r>
    </w:p>
    <w:p w14:paraId="67B7846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191919"/>
          <w:sz w:val="28"/>
          <w:szCs w:val="28"/>
          <w:shd w:val="clear" w:color="auto" w:fill="FFFFFF"/>
          <w:lang w:val="en-US" w:eastAsia="zh-CN" w:bidi="ar-SA"/>
        </w:rPr>
        <w:t>新疆</w:t>
      </w:r>
      <w:r>
        <w:rPr>
          <w:rFonts w:hint="eastAsia" w:ascii="宋体" w:hAnsi="宋体" w:eastAsia="宋体" w:cs="宋体"/>
          <w:color w:val="000000"/>
          <w:kern w:val="2"/>
          <w:sz w:val="28"/>
          <w:szCs w:val="28"/>
          <w:shd w:val="clear" w:color="auto" w:fill="FFFFFF"/>
          <w:lang w:bidi="ar-SA"/>
        </w:rPr>
        <w:t>日报</w:t>
      </w:r>
      <w:r>
        <w:rPr>
          <w:rFonts w:hint="eastAsia" w:ascii="宋体" w:hAnsi="宋体" w:eastAsia="宋体" w:cs="宋体"/>
          <w:color w:val="191919"/>
          <w:sz w:val="28"/>
          <w:szCs w:val="28"/>
          <w:shd w:val="clear" w:color="auto" w:fill="FFFFFF"/>
          <w:lang w:bidi="ar-SA"/>
        </w:rPr>
        <w:t>）</w:t>
      </w:r>
    </w:p>
    <w:p w14:paraId="081370C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p>
    <w:p w14:paraId="35721FE8">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2024-09-2</w:t>
      </w:r>
      <w:r>
        <w:rPr>
          <w:rFonts w:hint="eastAsia" w:ascii="宋体" w:hAnsi="宋体" w:eastAsia="宋体" w:cs="宋体"/>
          <w:color w:val="000000"/>
          <w:kern w:val="2"/>
          <w:sz w:val="28"/>
          <w:szCs w:val="28"/>
          <w:shd w:val="clear" w:color="auto" w:fill="FFFFFF"/>
          <w:lang w:val="en-US" w:eastAsia="zh-CN" w:bidi="ar-SA"/>
        </w:rPr>
        <w:t>7</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中国（安徽）自由贸易试验区国际化营商环境交流会在合肥召开</w:t>
      </w:r>
      <w:r>
        <w:rPr>
          <w:rFonts w:hint="eastAsia" w:cs="宋体"/>
          <w:color w:val="000000"/>
          <w:kern w:val="2"/>
          <w:sz w:val="28"/>
          <w:szCs w:val="28"/>
          <w:shd w:val="clear" w:color="auto" w:fill="FFFFFF"/>
          <w:lang w:eastAsia="zh-CN" w:bidi="ar-SA"/>
        </w:rPr>
        <w:t>。</w:t>
      </w:r>
    </w:p>
    <w:p w14:paraId="7ADA070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【业界简讯】会上，</w:t>
      </w:r>
      <w:r>
        <w:rPr>
          <w:rFonts w:hint="eastAsia" w:ascii="宋体" w:hAnsi="宋体" w:eastAsia="宋体" w:cs="宋体"/>
          <w:color w:val="000000"/>
          <w:kern w:val="2"/>
          <w:sz w:val="28"/>
          <w:szCs w:val="28"/>
          <w:shd w:val="clear" w:color="auto" w:fill="FFFFFF"/>
          <w:lang w:val="en-US" w:eastAsia="zh-CN" w:bidi="ar-SA"/>
        </w:rPr>
        <w:t>安徽</w:t>
      </w:r>
      <w:r>
        <w:rPr>
          <w:rFonts w:hint="eastAsia" w:ascii="宋体" w:hAnsi="宋体" w:eastAsia="宋体" w:cs="宋体"/>
          <w:color w:val="000000"/>
          <w:kern w:val="2"/>
          <w:sz w:val="28"/>
          <w:szCs w:val="28"/>
          <w:shd w:val="clear" w:color="auto" w:fill="FFFFFF"/>
          <w:lang w:bidi="ar-SA"/>
        </w:rPr>
        <w:t>省自贸办介绍了安徽自贸试验区建设及营商环境情况。</w:t>
      </w:r>
      <w:r>
        <w:rPr>
          <w:rFonts w:hint="eastAsia" w:ascii="宋体" w:hAnsi="宋体" w:eastAsia="宋体" w:cs="宋体"/>
          <w:color w:val="000000"/>
          <w:kern w:val="2"/>
          <w:sz w:val="28"/>
          <w:szCs w:val="28"/>
          <w:shd w:val="clear" w:color="auto" w:fill="FFFFFF"/>
          <w:lang w:val="en-US" w:eastAsia="zh-CN" w:bidi="ar-SA"/>
        </w:rPr>
        <w:t>安徽</w:t>
      </w:r>
      <w:r>
        <w:rPr>
          <w:rFonts w:hint="eastAsia" w:ascii="宋体" w:hAnsi="宋体" w:eastAsia="宋体" w:cs="宋体"/>
          <w:color w:val="000000"/>
          <w:kern w:val="2"/>
          <w:sz w:val="28"/>
          <w:szCs w:val="28"/>
          <w:shd w:val="clear" w:color="auto" w:fill="FFFFFF"/>
          <w:lang w:bidi="ar-SA"/>
        </w:rPr>
        <w:t>省公安厅、国家外汇管理局安徽省分局、合肥市科技局、安徽医科大学第二附属医院、合肥加拿大外籍人员子女学校分别围绕口岸签证、公民出国境管理服务、外籍人士支付便利化、外国人来华工作许可证、就医、入学等政策进行了宣讲，并与参会企业、外籍人士进行了交流。</w:t>
      </w:r>
      <w:r>
        <w:rPr>
          <w:rFonts w:hint="eastAsia" w:ascii="宋体" w:hAnsi="宋体" w:eastAsia="宋体" w:cs="宋体"/>
          <w:color w:val="000000"/>
          <w:kern w:val="2"/>
          <w:sz w:val="28"/>
          <w:szCs w:val="28"/>
          <w:shd w:val="clear" w:color="auto" w:fill="FFFFFF"/>
          <w:lang w:val="en-US" w:eastAsia="zh-CN" w:bidi="ar-SA"/>
        </w:rPr>
        <w:t>安徽</w:t>
      </w:r>
      <w:r>
        <w:rPr>
          <w:rFonts w:hint="eastAsia" w:ascii="宋体" w:hAnsi="宋体" w:eastAsia="宋体" w:cs="宋体"/>
          <w:color w:val="000000"/>
          <w:kern w:val="2"/>
          <w:sz w:val="28"/>
          <w:szCs w:val="28"/>
          <w:shd w:val="clear" w:color="auto" w:fill="FFFFFF"/>
          <w:lang w:bidi="ar-SA"/>
        </w:rPr>
        <w:t>省商务厅副厅长、</w:t>
      </w:r>
      <w:r>
        <w:rPr>
          <w:rFonts w:hint="eastAsia" w:ascii="宋体" w:hAnsi="宋体" w:eastAsia="宋体" w:cs="宋体"/>
          <w:color w:val="000000"/>
          <w:kern w:val="2"/>
          <w:sz w:val="28"/>
          <w:szCs w:val="28"/>
          <w:shd w:val="clear" w:color="auto" w:fill="FFFFFF"/>
          <w:lang w:val="en-US" w:eastAsia="zh-CN" w:bidi="ar-SA"/>
        </w:rPr>
        <w:t>安徽你</w:t>
      </w:r>
      <w:r>
        <w:rPr>
          <w:rFonts w:hint="eastAsia" w:ascii="宋体" w:hAnsi="宋体" w:eastAsia="宋体" w:cs="宋体"/>
          <w:color w:val="000000"/>
          <w:kern w:val="2"/>
          <w:sz w:val="28"/>
          <w:szCs w:val="28"/>
          <w:shd w:val="clear" w:color="auto" w:fill="FFFFFF"/>
          <w:lang w:bidi="ar-SA"/>
        </w:rPr>
        <w:t>省自贸办常务副主任刘光和厅有关处室负责人参加会议。</w:t>
      </w:r>
    </w:p>
    <w:p w14:paraId="776813A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中国（安徽）自由贸易试验区工作办公室</w:t>
      </w:r>
      <w:r>
        <w:rPr>
          <w:rFonts w:hint="eastAsia" w:ascii="宋体" w:hAnsi="宋体" w:eastAsia="宋体" w:cs="宋体"/>
          <w:color w:val="191919"/>
          <w:sz w:val="28"/>
          <w:szCs w:val="28"/>
          <w:shd w:val="clear" w:color="auto" w:fill="FFFFFF"/>
          <w:lang w:bidi="ar-SA"/>
        </w:rPr>
        <w:t>）</w:t>
      </w:r>
    </w:p>
    <w:p w14:paraId="57CF565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p>
    <w:p w14:paraId="159C7A30">
      <w:pPr>
        <w:pStyle w:val="3"/>
        <w:numPr>
          <w:ilvl w:val="0"/>
          <w:numId w:val="1"/>
        </w:numPr>
        <w:spacing w:before="0" w:after="0"/>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w:t>
      </w:r>
      <w:r>
        <w:rPr>
          <w:rFonts w:hint="eastAsia" w:ascii="宋体" w:hAnsi="宋体" w:eastAsia="宋体" w:cs="宋体"/>
          <w:color w:val="000000"/>
          <w:kern w:val="2"/>
          <w:sz w:val="28"/>
          <w:szCs w:val="28"/>
          <w:shd w:val="clear" w:color="auto" w:fill="FFFFFF"/>
          <w:lang w:val="en-US" w:eastAsia="zh-CN" w:bidi="ar-SA"/>
        </w:rPr>
        <w:t>29</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湖南省举行优化税收营商环境专题服务活动</w:t>
      </w:r>
      <w:r>
        <w:rPr>
          <w:rFonts w:hint="eastAsia" w:cs="宋体"/>
          <w:color w:val="000000"/>
          <w:kern w:val="2"/>
          <w:sz w:val="28"/>
          <w:szCs w:val="28"/>
          <w:shd w:val="clear" w:color="auto" w:fill="FFFFFF"/>
          <w:lang w:eastAsia="zh-CN" w:bidi="ar-SA"/>
        </w:rPr>
        <w:t>。</w:t>
      </w:r>
    </w:p>
    <w:p w14:paraId="4144315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【业界简讯】国家税务总局湖南省税务局联合省委统战部、省发改委和省工商联在长沙举办“税惠大企业 助力大发展”优化税收营商环境专题服务活动。现场，四部门联合发布《优化税收营商环境 助力民营经济高质量发展若干措施》，以更好落实湖南“优化营商环境三年行动计划”，帮助民营企业纾困解难，持续擦亮“身在湖南 办事不难”营商环境品牌。活动中，省税务局与三一集团有限公司、湖南张家界天门山旅游股份有限公司签署《税收遵从合作协议》，在个性服务、诉求响应、风险防控、特殊税务事项处理等方面，建立平等、互信、透明、合作、和谐的新型税企关系，实现税法遵从度、纳税人满意度同步提升。</w:t>
      </w:r>
    </w:p>
    <w:p w14:paraId="0308D71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191919"/>
          <w:sz w:val="28"/>
          <w:szCs w:val="28"/>
          <w:shd w:val="clear" w:color="auto" w:fill="FFFFFF"/>
          <w:lang w:bidi="ar-SA"/>
        </w:rPr>
      </w:pPr>
      <w:r>
        <w:rPr>
          <w:rFonts w:hint="eastAsia" w:ascii="宋体" w:hAnsi="宋体" w:eastAsia="宋体" w:cs="宋体"/>
          <w:color w:val="191919"/>
          <w:sz w:val="28"/>
          <w:szCs w:val="28"/>
          <w:shd w:val="clear" w:color="auto" w:fill="FFFFFF"/>
          <w:lang w:bidi="ar-SA"/>
        </w:rPr>
        <w:t>（简讯来源:</w:t>
      </w:r>
      <w:r>
        <w:rPr>
          <w:rFonts w:hint="eastAsia" w:ascii="宋体" w:hAnsi="宋体" w:eastAsia="宋体" w:cs="宋体"/>
          <w:color w:val="000000"/>
          <w:kern w:val="2"/>
          <w:sz w:val="28"/>
          <w:szCs w:val="28"/>
          <w:shd w:val="clear" w:color="auto" w:fill="FFFFFF"/>
          <w:lang w:bidi="ar-SA"/>
        </w:rPr>
        <w:t>湖南省人民政府门户网站</w:t>
      </w:r>
      <w:r>
        <w:rPr>
          <w:rFonts w:hint="eastAsia" w:ascii="宋体" w:hAnsi="宋体" w:eastAsia="宋体" w:cs="宋体"/>
          <w:color w:val="191919"/>
          <w:sz w:val="28"/>
          <w:szCs w:val="28"/>
          <w:shd w:val="clear" w:color="auto" w:fill="FFFFFF"/>
          <w:lang w:bidi="ar-SA"/>
        </w:rPr>
        <w:t>）</w:t>
      </w:r>
    </w:p>
    <w:p w14:paraId="483F26B5">
      <w:pPr>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br w:type="page"/>
      </w:r>
    </w:p>
    <w:p w14:paraId="04CCC004">
      <w:pPr>
        <w:pStyle w:val="2"/>
        <w:spacing w:before="0" w:after="0"/>
        <w:outlineLvl w:val="0"/>
        <w:rPr>
          <w:rFonts w:cs="Times New Roman"/>
          <w:sz w:val="28"/>
          <w:lang w:bidi="ar-SA"/>
        </w:rPr>
      </w:pPr>
      <w:r>
        <w:rPr>
          <w:rFonts w:cs="Times New Roman"/>
          <w:sz w:val="28"/>
          <w:lang w:bidi="ar-SA"/>
        </w:rPr>
        <w:t>浙江简讯</w:t>
      </w:r>
    </w:p>
    <w:p w14:paraId="030CAC81">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2024-08-0</w:t>
      </w:r>
      <w:r>
        <w:rPr>
          <w:rFonts w:hint="eastAsia" w:ascii="宋体" w:hAnsi="宋体" w:eastAsia="宋体" w:cs="宋体"/>
          <w:color w:val="000000"/>
          <w:kern w:val="2"/>
          <w:sz w:val="28"/>
          <w:szCs w:val="28"/>
          <w:shd w:val="clear" w:color="auto" w:fill="FFFFFF"/>
          <w:lang w:val="en-US" w:eastAsia="zh-CN" w:bidi="ar-SA"/>
        </w:rPr>
        <w:t>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营商环境督办情况汇报会在</w:t>
      </w:r>
      <w:r>
        <w:rPr>
          <w:rFonts w:hint="eastAsia" w:ascii="宋体" w:hAnsi="宋体" w:eastAsia="宋体" w:cs="宋体"/>
          <w:color w:val="000000"/>
          <w:kern w:val="2"/>
          <w:sz w:val="28"/>
          <w:szCs w:val="28"/>
          <w:shd w:val="clear" w:color="auto" w:fill="FFFFFF"/>
          <w:lang w:val="en-US" w:eastAsia="zh-CN" w:bidi="ar-SA"/>
        </w:rPr>
        <w:t>东阳</w:t>
      </w:r>
      <w:r>
        <w:rPr>
          <w:rFonts w:hint="eastAsia" w:ascii="宋体" w:hAnsi="宋体" w:eastAsia="宋体" w:cs="宋体"/>
          <w:color w:val="000000"/>
          <w:kern w:val="2"/>
          <w:sz w:val="28"/>
          <w:szCs w:val="28"/>
          <w:shd w:val="clear" w:color="auto" w:fill="FFFFFF"/>
          <w:lang w:bidi="ar-SA"/>
        </w:rPr>
        <w:t>市行政中心召开</w:t>
      </w:r>
      <w:r>
        <w:rPr>
          <w:rFonts w:hint="eastAsia" w:cs="宋体"/>
          <w:color w:val="000000"/>
          <w:kern w:val="2"/>
          <w:sz w:val="28"/>
          <w:szCs w:val="28"/>
          <w:shd w:val="clear" w:color="auto" w:fill="FFFFFF"/>
          <w:lang w:eastAsia="zh-CN" w:bidi="ar-SA"/>
        </w:rPr>
        <w:t>。</w:t>
      </w:r>
    </w:p>
    <w:p w14:paraId="49C89FD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default"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bidi="ar-SA"/>
        </w:rPr>
        <w:t>【浙江简讯】会议强调，“一号议案”是全市年度重点工作，要坚持部门“一把手”亲自抓，按照交办问题的清单，高标准抓推动、抓落实、出成效，让老百姓有实实在在的获得感；相关职能部门要及时与企业开展面商交流，根据汇总问题清单，通过举一反三集中解决“一类事”，并在8月底前向企业书面答复；要进一步深化“两去两回”履职机制，持续推进代表当好优化营商环境宣传员、体验员活动，让更多的企业声音“被听见”，群策群力梳理出解决办法。</w:t>
      </w:r>
    </w:p>
    <w:p w14:paraId="28415E4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bidi="ar-SA"/>
        </w:rPr>
        <w:t>歌画东阳客户端</w:t>
      </w:r>
      <w:r>
        <w:rPr>
          <w:rFonts w:hint="eastAsia" w:ascii="宋体" w:hAnsi="宋体" w:eastAsia="宋体" w:cs="宋体"/>
          <w:color w:val="000000"/>
          <w:kern w:val="2"/>
          <w:sz w:val="28"/>
          <w:szCs w:val="28"/>
          <w:shd w:val="clear" w:color="auto" w:fill="FFFFFF"/>
        </w:rPr>
        <w:t>）</w:t>
      </w:r>
    </w:p>
    <w:p w14:paraId="532540F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default" w:ascii="宋体" w:hAnsi="宋体" w:eastAsia="宋体" w:cs="宋体"/>
          <w:color w:val="000000"/>
          <w:kern w:val="2"/>
          <w:sz w:val="28"/>
          <w:szCs w:val="28"/>
          <w:shd w:val="clear" w:color="auto" w:fill="FFFFFF"/>
          <w:lang w:val="en-US" w:eastAsia="zh-CN"/>
        </w:rPr>
      </w:pPr>
    </w:p>
    <w:p w14:paraId="1005A54D">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2024-08-01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鄞州百名营商环境体验官上岗</w:t>
      </w:r>
      <w:r>
        <w:rPr>
          <w:rFonts w:hint="eastAsia" w:cs="宋体"/>
          <w:color w:val="000000"/>
          <w:kern w:val="2"/>
          <w:sz w:val="28"/>
          <w:szCs w:val="28"/>
          <w:shd w:val="clear" w:color="auto" w:fill="FFFFFF"/>
          <w:lang w:eastAsia="zh-CN" w:bidi="ar-SA"/>
        </w:rPr>
        <w:t>。</w:t>
      </w:r>
    </w:p>
    <w:p w14:paraId="1DF826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为进一步增强政企社沟通交流，鄞州区委社会工作部联手鄞州区营商环境建设办公室，在社会工作领域选聘了100名营商环境体验官，并于近日集中发放了聘书。体验官深入企业、楼宇、园区，对政务、法治、市场、经济、人文环境进行“找茬”，寻找营商环境优化提升中的改革堵点、服务痛点、监管盲点。他们在“找茬”的同时，还积极协调政府相关部门，为企业发展排忧解难。此外，鄞州区还组建了政策宣讲员、助企服务员两支队伍。目前，政策宣讲员已向超9万家经营主体开展宣讲活动；助企服务员已开展上门服务49次，帮企业解决问题200余个。营商环境体验官已组织“政企恳谈会”“啄木鸟找茬”等活动5批次，收集相关意见建议22条。</w:t>
      </w:r>
    </w:p>
    <w:p w14:paraId="4B527A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鄞州</w:t>
      </w:r>
      <w:r>
        <w:rPr>
          <w:rFonts w:hint="eastAsia" w:ascii="宋体" w:hAnsi="宋体" w:eastAsia="宋体" w:cs="宋体"/>
          <w:color w:val="000000"/>
          <w:kern w:val="2"/>
          <w:sz w:val="28"/>
          <w:szCs w:val="28"/>
          <w:shd w:val="clear" w:color="auto" w:fill="FFFFFF"/>
          <w:lang w:bidi="ar-SA"/>
        </w:rPr>
        <w:t>区营商环境建设办</w:t>
      </w:r>
      <w:r>
        <w:rPr>
          <w:rFonts w:hint="eastAsia" w:ascii="宋体" w:hAnsi="宋体" w:eastAsia="宋体" w:cs="宋体"/>
          <w:color w:val="000000"/>
          <w:kern w:val="2"/>
          <w:sz w:val="28"/>
          <w:szCs w:val="28"/>
          <w:shd w:val="clear" w:color="auto" w:fill="FFFFFF"/>
        </w:rPr>
        <w:t>）</w:t>
      </w:r>
    </w:p>
    <w:p w14:paraId="2C089B6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47968071">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2024-08-01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舟山</w:t>
      </w:r>
      <w:r>
        <w:rPr>
          <w:rFonts w:hint="eastAsia" w:ascii="宋体" w:hAnsi="宋体" w:eastAsia="宋体" w:cs="宋体"/>
          <w:color w:val="000000"/>
          <w:kern w:val="2"/>
          <w:sz w:val="28"/>
          <w:szCs w:val="28"/>
          <w:shd w:val="clear" w:color="auto" w:fill="FFFFFF"/>
          <w:lang w:bidi="ar-SA"/>
        </w:rPr>
        <w:t>市人大财经委召开营商环境部门座谈会</w:t>
      </w:r>
      <w:r>
        <w:rPr>
          <w:rFonts w:hint="eastAsia" w:cs="宋体"/>
          <w:color w:val="000000"/>
          <w:kern w:val="2"/>
          <w:sz w:val="28"/>
          <w:szCs w:val="28"/>
          <w:shd w:val="clear" w:color="auto" w:fill="FFFFFF"/>
          <w:lang w:eastAsia="zh-CN" w:bidi="ar-SA"/>
        </w:rPr>
        <w:t>。</w:t>
      </w:r>
    </w:p>
    <w:p w14:paraId="1A385AD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w:t>
      </w:r>
      <w:r>
        <w:rPr>
          <w:rFonts w:hint="eastAsia" w:ascii="宋体" w:hAnsi="宋体" w:eastAsia="宋体" w:cs="宋体"/>
          <w:color w:val="000000"/>
          <w:kern w:val="2"/>
          <w:sz w:val="28"/>
          <w:szCs w:val="28"/>
          <w:shd w:val="clear" w:color="auto" w:fill="FFFFFF"/>
          <w:lang w:val="en-US" w:eastAsia="zh-CN" w:bidi="ar-SA"/>
        </w:rPr>
        <w:t>会上，</w:t>
      </w:r>
      <w:r>
        <w:rPr>
          <w:rFonts w:hint="eastAsia" w:ascii="宋体" w:hAnsi="宋体" w:eastAsia="宋体" w:cs="宋体"/>
          <w:color w:val="000000"/>
          <w:kern w:val="2"/>
          <w:sz w:val="28"/>
          <w:szCs w:val="28"/>
          <w:shd w:val="clear" w:color="auto" w:fill="FFFFFF"/>
          <w:lang w:bidi="ar-SA"/>
        </w:rPr>
        <w:t>研究营商环境工作推进情况。</w:t>
      </w:r>
      <w:r>
        <w:rPr>
          <w:rFonts w:hint="eastAsia" w:ascii="宋体" w:hAnsi="宋体" w:eastAsia="宋体" w:cs="宋体"/>
          <w:color w:val="000000"/>
          <w:kern w:val="2"/>
          <w:sz w:val="28"/>
          <w:szCs w:val="28"/>
          <w:shd w:val="clear" w:color="auto" w:fill="FFFFFF"/>
          <w:lang w:val="en-US" w:eastAsia="zh-CN" w:bidi="ar-SA"/>
        </w:rPr>
        <w:t>舟山</w:t>
      </w:r>
      <w:r>
        <w:rPr>
          <w:rFonts w:hint="eastAsia" w:ascii="宋体" w:hAnsi="宋体" w:eastAsia="宋体" w:cs="宋体"/>
          <w:color w:val="000000"/>
          <w:kern w:val="2"/>
          <w:sz w:val="28"/>
          <w:szCs w:val="28"/>
          <w:shd w:val="clear" w:color="auto" w:fill="FFFFFF"/>
          <w:lang w:bidi="ar-SA"/>
        </w:rPr>
        <w:t>市人大常委会副主任於树波主持会议，部分市人大常委会组成人员，市人大财经委有关成员，市发改委、市政务服务办分管负责人参会。会上，市发改委、市政务服务办汇报优化营商环境方面的特色亮点工作、当前主要问题及下步工作计划。於树波副主任就汇报情况进行细化问询，并提出相应指导意见。於树波副主任指出，营商环境优化主要目标是面向企业、服务企业。要整体把握营商环境优化提升工作，注重企业感受，以问题为导向，切实为企业解决问题，增强企业获得感和满意度,带动舟山市经济发展形成良性循环。</w:t>
      </w:r>
    </w:p>
    <w:p w14:paraId="7E2A5B5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舟山市发展和改革委员会</w:t>
      </w:r>
      <w:r>
        <w:rPr>
          <w:rFonts w:hint="eastAsia" w:ascii="宋体" w:hAnsi="宋体" w:eastAsia="宋体" w:cs="宋体"/>
          <w:color w:val="000000"/>
          <w:kern w:val="2"/>
          <w:sz w:val="28"/>
          <w:szCs w:val="28"/>
          <w:shd w:val="clear" w:color="auto" w:fill="FFFFFF"/>
        </w:rPr>
        <w:t>）</w:t>
      </w:r>
    </w:p>
    <w:p w14:paraId="2DF8881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591FAF64">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2024-08-02</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“局长有请·走进营商办”举办</w:t>
      </w:r>
      <w:r>
        <w:rPr>
          <w:rFonts w:hint="eastAsia" w:cs="宋体"/>
          <w:color w:val="000000"/>
          <w:kern w:val="2"/>
          <w:sz w:val="28"/>
          <w:szCs w:val="28"/>
          <w:shd w:val="clear" w:color="auto" w:fill="FFFFFF"/>
          <w:lang w:eastAsia="zh-CN" w:bidi="ar-SA"/>
        </w:rPr>
        <w:t>。</w:t>
      </w:r>
    </w:p>
    <w:p w14:paraId="1A4E5EF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活动中，代表们首先走进了展厅，直观感受了浙江自贸试验区宁波片区从起步到腾飞的发展历程，以及近年来取得的最新建设成果。在企业综合服务中心和行政服务大厅，营商环境建设办公室主任孙敏列向代表们详细介绍了北仑行政服务工作的创新举措。“专科门诊”“一站集合”“一窗受理”等创新举措不仅极大地提升了服务效率，更以全生命周期、全链条、全方位的“兜底”便捷服务，为企业发展注入了强劲动力。代表们结合自己在本职工作岗位和代表履职岗位上所思所想，积极为营商环境改革建言献策。就代表建议和提问，区营商环境建设办公室相关领导现场客观解答并有针对性地提出整改措施。</w:t>
      </w:r>
    </w:p>
    <w:p w14:paraId="2C5885E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北仑</w:t>
      </w:r>
      <w:r>
        <w:rPr>
          <w:rFonts w:hint="eastAsia" w:ascii="宋体" w:hAnsi="宋体" w:eastAsia="宋体" w:cs="宋体"/>
          <w:color w:val="000000"/>
          <w:kern w:val="2"/>
          <w:sz w:val="28"/>
          <w:szCs w:val="28"/>
          <w:shd w:val="clear" w:color="auto" w:fill="FFFFFF"/>
          <w:lang w:bidi="ar-SA"/>
        </w:rPr>
        <w:t>区传媒中心</w:t>
      </w:r>
      <w:r>
        <w:rPr>
          <w:rFonts w:hint="eastAsia" w:ascii="宋体" w:hAnsi="宋体" w:eastAsia="宋体" w:cs="宋体"/>
          <w:color w:val="000000"/>
          <w:kern w:val="2"/>
          <w:sz w:val="28"/>
          <w:szCs w:val="28"/>
          <w:shd w:val="clear" w:color="auto" w:fill="FFFFFF"/>
        </w:rPr>
        <w:t>）</w:t>
      </w:r>
    </w:p>
    <w:p w14:paraId="1FF667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5D97D0C1">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2024-08-1</w:t>
      </w:r>
      <w:r>
        <w:rPr>
          <w:rFonts w:hint="eastAsia" w:ascii="宋体" w:hAnsi="宋体" w:eastAsia="宋体" w:cs="宋体"/>
          <w:color w:val="000000"/>
          <w:kern w:val="2"/>
          <w:sz w:val="28"/>
          <w:szCs w:val="28"/>
          <w:shd w:val="clear" w:color="auto" w:fill="FFFFFF"/>
          <w:lang w:val="en-US" w:eastAsia="zh-CN" w:bidi="ar-SA"/>
        </w:rPr>
        <w:t>2</w:t>
      </w:r>
      <w:r>
        <w:rPr>
          <w:rFonts w:hint="eastAsia"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仙岩司法所开展“学习浙江省优化营商环境条例——深入优化营商环境”普法宣传</w:t>
      </w:r>
      <w:r>
        <w:rPr>
          <w:rFonts w:hint="eastAsia" w:cs="宋体"/>
          <w:color w:val="000000"/>
          <w:kern w:val="2"/>
          <w:sz w:val="28"/>
          <w:szCs w:val="28"/>
          <w:shd w:val="clear" w:color="auto" w:fill="FFFFFF"/>
          <w:lang w:eastAsia="zh-CN" w:bidi="ar-SA"/>
        </w:rPr>
        <w:t>。</w:t>
      </w:r>
    </w:p>
    <w:p w14:paraId="2E905C7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仙岩司法所联合仙岩街道平安法治办等科室于岩一村养老服务中心开展普法宣传活动。活动现场，普法志愿者、平安志愿者们为群众发放《浙江省优化营商环境条例》《中华人民共和国法律援助法》《中华人民共和国民法典》等漫画问答手册，同时与群众进行互动问答加深印象，借此呼吁群众自觉学习条例、遵守条例，共同助力优化营商环境。通过此次活动，广泛宣传《浙江省优化营商环境条例》的同时，不仅提高了群众自觉参与城乡建设的积极性，还有利于营造平等、自愿、公平、诚信等良好的营商环境。</w:t>
      </w:r>
    </w:p>
    <w:p w14:paraId="4E4A374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瓯海</w:t>
      </w:r>
      <w:r>
        <w:rPr>
          <w:rFonts w:hint="eastAsia" w:ascii="宋体" w:hAnsi="宋体" w:eastAsia="宋体" w:cs="宋体"/>
          <w:color w:val="000000"/>
          <w:kern w:val="2"/>
          <w:sz w:val="28"/>
          <w:szCs w:val="28"/>
          <w:shd w:val="clear" w:color="auto" w:fill="FFFFFF"/>
          <w:lang w:bidi="ar-SA"/>
        </w:rPr>
        <w:t>区司法局</w:t>
      </w:r>
      <w:r>
        <w:rPr>
          <w:rFonts w:hint="eastAsia" w:ascii="宋体" w:hAnsi="宋体" w:eastAsia="宋体" w:cs="宋体"/>
          <w:color w:val="000000"/>
          <w:kern w:val="2"/>
          <w:sz w:val="28"/>
          <w:szCs w:val="28"/>
          <w:shd w:val="clear" w:color="auto" w:fill="FFFFFF"/>
        </w:rPr>
        <w:t>）</w:t>
      </w:r>
    </w:p>
    <w:p w14:paraId="70FB29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41BCE9CA">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2024-08-23</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浦江县</w:t>
      </w:r>
      <w:r>
        <w:rPr>
          <w:rFonts w:hint="eastAsia" w:ascii="宋体" w:hAnsi="宋体" w:eastAsia="宋体" w:cs="宋体"/>
          <w:color w:val="000000"/>
          <w:kern w:val="2"/>
          <w:sz w:val="28"/>
          <w:szCs w:val="28"/>
          <w:shd w:val="clear" w:color="auto" w:fill="FFFFFF"/>
          <w:lang w:bidi="ar-SA"/>
        </w:rPr>
        <w:t>行政办事员“持证上岗”</w:t>
      </w:r>
      <w:r>
        <w:rPr>
          <w:rFonts w:hint="eastAsia" w:cs="宋体"/>
          <w:color w:val="000000"/>
          <w:kern w:val="2"/>
          <w:sz w:val="28"/>
          <w:szCs w:val="28"/>
          <w:shd w:val="clear" w:color="auto" w:fill="FFFFFF"/>
          <w:lang w:eastAsia="zh-CN" w:bidi="ar-SA"/>
        </w:rPr>
        <w:t>。</w:t>
      </w:r>
    </w:p>
    <w:p w14:paraId="541D944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为全面加强“三支队伍”建设、持续优化营商环境，浦江县人力社保局进一步推进政务服务办事员队伍专业化、体系化建设进程。日前召开的浦江县政务服务职业技能等级认定工作战略合作协议签约仪式上，浦江县人力社保局与金华市技师学院、行政服务中心暨县政务服务职业技能等级认定委托培训相关工作达成合作。三方共同签订了浦江县政务服务职业技能等级认定工作战略合作协议，为浦江县政务服务工作人员进行审批规范、营商环境、政策法规、互联网+政务服务、政务公开和政务礼仪等方面系统培训。接下来，浦江县人力社保局将助推合作战略目标，进一步拓展培训范围，加强政务服务人员队伍建设，持续推动营商环境优化提升。</w:t>
      </w:r>
    </w:p>
    <w:p w14:paraId="3171486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浦江县人民政府办公室</w:t>
      </w:r>
      <w:r>
        <w:rPr>
          <w:rFonts w:hint="eastAsia" w:ascii="宋体" w:hAnsi="宋体" w:eastAsia="宋体" w:cs="宋体"/>
          <w:color w:val="000000"/>
          <w:kern w:val="2"/>
          <w:sz w:val="28"/>
          <w:szCs w:val="28"/>
          <w:shd w:val="clear" w:color="auto" w:fill="FFFFFF"/>
        </w:rPr>
        <w:t>）</w:t>
      </w:r>
    </w:p>
    <w:p w14:paraId="7EE7703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77667580">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2024-09-11</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val="en-US" w:eastAsia="zh-CN" w:bidi="ar-SA"/>
        </w:rPr>
        <w:t>温州市瓯海</w:t>
      </w:r>
      <w:r>
        <w:rPr>
          <w:rFonts w:hint="default" w:ascii="宋体" w:hAnsi="宋体" w:eastAsia="宋体" w:cs="宋体"/>
          <w:color w:val="000000"/>
          <w:kern w:val="2"/>
          <w:sz w:val="28"/>
          <w:szCs w:val="28"/>
          <w:shd w:val="clear" w:color="auto" w:fill="FFFFFF"/>
          <w:lang w:bidi="ar-SA"/>
        </w:rPr>
        <w:t>区生态环境分局召开优化营商环境座谈会</w:t>
      </w:r>
      <w:r>
        <w:rPr>
          <w:rFonts w:hint="eastAsia" w:cs="宋体"/>
          <w:color w:val="000000"/>
          <w:kern w:val="2"/>
          <w:sz w:val="28"/>
          <w:szCs w:val="28"/>
          <w:shd w:val="clear" w:color="auto" w:fill="FFFFFF"/>
          <w:lang w:eastAsia="zh-CN" w:bidi="ar-SA"/>
        </w:rPr>
        <w:t>。</w:t>
      </w:r>
    </w:p>
    <w:p w14:paraId="7A6712C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温州市生态环境保护行政执法队瓯海大队二队召集辖区内企业召开优化营商环境座谈会，旨在进一步推进生态文明建设，不断优化营商环境，助力企业绿色健康高质量发展。会议表彰了辖区内积极参加环保知识线上学习的有关企业，并要求各企业能将环保知识应用于企业日常管理，减少环境风险隐患。会议还就日常执法工作常见的涉气、涉水、涉固废、涉危废、涉排污许可证等违法行为的典型案例与各企业进行交流，强调企业要提升自身环保意识，加强环境隐患的排查和整改，持续做好日常管理。在交流环节，执法人员还对企业提出的危险废物管理、排污许可、行政审批等问题进行了解答，并听取企业对生态环境工作的意见建议。</w:t>
      </w:r>
    </w:p>
    <w:p w14:paraId="40B537F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val="en-US" w:eastAsia="zh-CN" w:bidi="ar-SA"/>
        </w:rPr>
        <w:t>瓯海</w:t>
      </w:r>
      <w:r>
        <w:rPr>
          <w:rFonts w:hint="eastAsia" w:ascii="宋体" w:hAnsi="宋体" w:eastAsia="宋体" w:cs="宋体"/>
          <w:color w:val="000000"/>
          <w:kern w:val="2"/>
          <w:sz w:val="28"/>
          <w:szCs w:val="28"/>
          <w:shd w:val="clear" w:color="auto" w:fill="FFFFFF"/>
          <w:lang w:bidi="ar-SA"/>
        </w:rPr>
        <w:t>区生态环境分局</w:t>
      </w:r>
      <w:r>
        <w:rPr>
          <w:rFonts w:hint="eastAsia" w:ascii="宋体" w:hAnsi="宋体" w:eastAsia="宋体" w:cs="宋体"/>
          <w:color w:val="000000"/>
          <w:kern w:val="2"/>
          <w:sz w:val="28"/>
          <w:szCs w:val="28"/>
          <w:shd w:val="clear" w:color="auto" w:fill="FFFFFF"/>
        </w:rPr>
        <w:t>）</w:t>
      </w:r>
    </w:p>
    <w:p w14:paraId="662B4F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p>
    <w:p w14:paraId="4DA6C1ED">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2024-09-1</w:t>
      </w:r>
      <w:r>
        <w:rPr>
          <w:rFonts w:hint="eastAsia" w:ascii="宋体" w:hAnsi="宋体" w:eastAsia="宋体" w:cs="宋体"/>
          <w:color w:val="000000"/>
          <w:kern w:val="2"/>
          <w:sz w:val="28"/>
          <w:szCs w:val="28"/>
          <w:shd w:val="clear" w:color="auto" w:fill="FFFFFF"/>
          <w:lang w:val="en-US" w:eastAsia="zh-CN" w:bidi="ar-SA"/>
        </w:rPr>
        <w:t>4</w:t>
      </w:r>
      <w:r>
        <w:rPr>
          <w:rFonts w:hint="eastAsia" w:cs="宋体"/>
          <w:color w:val="000000"/>
          <w:kern w:val="2"/>
          <w:sz w:val="28"/>
          <w:szCs w:val="28"/>
          <w:shd w:val="clear" w:color="auto" w:fill="FFFFFF"/>
          <w:lang w:val="en-US" w:eastAsia="zh-CN" w:bidi="ar-SA"/>
        </w:rPr>
        <w:t>:</w:t>
      </w:r>
      <w:r>
        <w:rPr>
          <w:rFonts w:hint="eastAsia" w:ascii="宋体" w:hAnsi="宋体" w:eastAsia="宋体" w:cs="宋体"/>
          <w:color w:val="000000"/>
          <w:kern w:val="2"/>
          <w:sz w:val="28"/>
          <w:szCs w:val="28"/>
          <w:shd w:val="clear" w:color="auto" w:fill="FFFFFF"/>
          <w:lang w:bidi="ar-SA"/>
        </w:rPr>
        <w:t>举办“团聚瓯海，共赢未来”招商茶话会</w:t>
      </w:r>
      <w:r>
        <w:rPr>
          <w:rFonts w:hint="eastAsia" w:cs="宋体"/>
          <w:color w:val="000000"/>
          <w:kern w:val="2"/>
          <w:sz w:val="28"/>
          <w:szCs w:val="28"/>
          <w:shd w:val="clear" w:color="auto" w:fill="FFFFFF"/>
          <w:lang w:eastAsia="zh-CN" w:bidi="ar-SA"/>
        </w:rPr>
        <w:t>。</w:t>
      </w:r>
    </w:p>
    <w:p w14:paraId="5997BF0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现场，在中国（温州）数安港、中国基因药谷、瓯海时尚智造小镇、温州市大罗山基金村等瓯海重要平台的集中展示后，一系列招商新举措也顺势推出。活动还选树海派生物医药制造项目等十大招商项目“金凤凰奖”，以这些引领型、标杆型项目展现瓯海栽桐引凤的招商“强引力场”。12位招商顾问、招商大使接过聘书，他们将利用自身资源优势，为瓯海招商事业牵线搭桥、献计献策。瓯海还首次发布了瓯海区产业基金联盟，瓯海招商公司同时宣布成立。</w:t>
      </w:r>
    </w:p>
    <w:p w14:paraId="6E1B458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bidi="ar-SA"/>
        </w:rPr>
        <w:t>温州日报</w:t>
      </w:r>
      <w:r>
        <w:rPr>
          <w:rFonts w:hint="eastAsia" w:ascii="宋体" w:hAnsi="宋体" w:eastAsia="宋体" w:cs="宋体"/>
          <w:color w:val="000000"/>
          <w:kern w:val="2"/>
          <w:sz w:val="28"/>
          <w:szCs w:val="28"/>
          <w:shd w:val="clear" w:color="auto" w:fill="FFFFFF"/>
        </w:rPr>
        <w:t>）</w:t>
      </w:r>
    </w:p>
    <w:p w14:paraId="0A51404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p>
    <w:p w14:paraId="3FEA3808">
      <w:pPr>
        <w:pStyle w:val="3"/>
        <w:numPr>
          <w:ilvl w:val="0"/>
          <w:numId w:val="2"/>
        </w:numPr>
        <w:spacing w:before="0" w:after="0"/>
        <w:jc w:val="left"/>
        <w:outlineLvl w:val="1"/>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2024-09-1</w:t>
      </w:r>
      <w:r>
        <w:rPr>
          <w:rFonts w:hint="eastAsia" w:ascii="宋体" w:hAnsi="宋体" w:eastAsia="宋体" w:cs="宋体"/>
          <w:color w:val="000000"/>
          <w:kern w:val="2"/>
          <w:sz w:val="28"/>
          <w:szCs w:val="28"/>
          <w:shd w:val="clear" w:color="auto" w:fill="FFFFFF"/>
          <w:lang w:val="en-US" w:eastAsia="zh-CN" w:bidi="ar-SA"/>
        </w:rPr>
        <w:t>4</w:t>
      </w:r>
      <w:r>
        <w:rPr>
          <w:rFonts w:hint="eastAsia" w:cs="宋体"/>
          <w:color w:val="000000"/>
          <w:kern w:val="2"/>
          <w:sz w:val="28"/>
          <w:szCs w:val="28"/>
          <w:shd w:val="clear" w:color="auto" w:fill="FFFFFF"/>
          <w:lang w:val="en-US" w:eastAsia="zh-CN" w:bidi="ar-SA"/>
        </w:rPr>
        <w:t>:</w:t>
      </w:r>
      <w:r>
        <w:rPr>
          <w:rFonts w:hint="default" w:ascii="宋体" w:hAnsi="宋体" w:eastAsia="宋体" w:cs="宋体"/>
          <w:color w:val="000000"/>
          <w:kern w:val="2"/>
          <w:sz w:val="28"/>
          <w:szCs w:val="28"/>
          <w:shd w:val="clear" w:color="auto" w:fill="FFFFFF"/>
          <w:lang w:bidi="ar-SA"/>
        </w:rPr>
        <w:t>余杭法院召开“法护营商 宜商余杭”新闻发布会</w:t>
      </w:r>
      <w:r>
        <w:rPr>
          <w:rFonts w:hint="eastAsia" w:cs="宋体"/>
          <w:color w:val="000000"/>
          <w:kern w:val="2"/>
          <w:sz w:val="28"/>
          <w:szCs w:val="28"/>
          <w:shd w:val="clear" w:color="auto" w:fill="FFFFFF"/>
          <w:lang w:eastAsia="zh-CN" w:bidi="ar-SA"/>
        </w:rPr>
        <w:t>。</w:t>
      </w:r>
    </w:p>
    <w:p w14:paraId="4F53AED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t>【浙江简讯】余杭区人民法院召开“法护营商　宜商余杭”新闻发布会，发布“余法护企领跑十大行动2.0”，该院将以此为抓手，统筹推进立、审、执、破各领域各环节全面发力，着力打造一流法治化营商环境。针对辖区数字经济、建筑、房地产等领域不断增长的多元司法需求，此次发布会上，余杭法院发布了《知识产权司法保护审判白皮书》《建设工程类纠纷审判白皮书》《房地产企业破产审判白皮书》及相关典型案例，向相关市场经营主体提示法律风险并提出意见建议。</w:t>
      </w:r>
    </w:p>
    <w:p w14:paraId="300C79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（简讯来源:</w:t>
      </w:r>
      <w:r>
        <w:rPr>
          <w:rFonts w:hint="eastAsia" w:ascii="宋体" w:hAnsi="宋体" w:eastAsia="宋体" w:cs="宋体"/>
          <w:color w:val="000000"/>
          <w:kern w:val="2"/>
          <w:sz w:val="28"/>
          <w:szCs w:val="28"/>
          <w:shd w:val="clear" w:color="auto" w:fill="FFFFFF"/>
          <w:lang w:bidi="ar-SA"/>
        </w:rPr>
        <w:t>余杭时报</w:t>
      </w:r>
      <w:r>
        <w:rPr>
          <w:rFonts w:hint="eastAsia" w:ascii="宋体" w:hAnsi="宋体" w:eastAsia="宋体" w:cs="宋体"/>
          <w:color w:val="000000"/>
          <w:kern w:val="2"/>
          <w:sz w:val="28"/>
          <w:szCs w:val="28"/>
          <w:shd w:val="clear" w:color="auto" w:fill="FFFFFF"/>
        </w:rPr>
        <w:t>）</w:t>
      </w:r>
    </w:p>
    <w:p w14:paraId="42FB5753">
      <w:pPr>
        <w:rPr>
          <w:rFonts w:hint="eastAsia" w:ascii="宋体" w:hAnsi="宋体" w:eastAsia="宋体" w:cs="宋体"/>
          <w:color w:val="000000"/>
          <w:kern w:val="2"/>
          <w:sz w:val="28"/>
          <w:szCs w:val="28"/>
          <w:shd w:val="clear" w:color="auto" w:fill="FFFFFF"/>
          <w:lang w:bidi="ar-SA"/>
        </w:rPr>
      </w:pPr>
      <w:r>
        <w:rPr>
          <w:rFonts w:hint="eastAsia" w:ascii="宋体" w:hAnsi="宋体" w:eastAsia="宋体" w:cs="宋体"/>
          <w:color w:val="000000"/>
          <w:kern w:val="2"/>
          <w:sz w:val="28"/>
          <w:szCs w:val="28"/>
          <w:shd w:val="clear" w:color="auto" w:fill="FFFFFF"/>
          <w:lang w:bidi="ar-SA"/>
        </w:rPr>
        <w:br w:type="page"/>
      </w:r>
    </w:p>
    <w:p w14:paraId="3FD49831">
      <w:pPr>
        <w:pStyle w:val="2"/>
        <w:spacing w:before="0" w:after="0"/>
        <w:outlineLvl w:val="0"/>
        <w:rPr>
          <w:rFonts w:hint="eastAsia"/>
          <w:lang w:val="en-US" w:eastAsia="zh-CN"/>
        </w:rPr>
      </w:pPr>
      <w:r>
        <w:rPr>
          <w:rFonts w:cs="Times New Roman"/>
          <w:sz w:val="28"/>
          <w:lang w:bidi="ar-SA"/>
        </w:rPr>
        <w:t>典型</w:t>
      </w:r>
      <w:r>
        <w:rPr>
          <w:rFonts w:hint="eastAsia" w:cs="Times New Roman"/>
          <w:sz w:val="28"/>
          <w:lang w:val="en-US" w:eastAsia="zh-CN" w:bidi="ar-SA"/>
        </w:rPr>
        <w:t>案例</w:t>
      </w:r>
    </w:p>
    <w:p w14:paraId="6A2AAFCD">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某资源投资股份有限公司重整案（202</w:t>
      </w:r>
      <w:r>
        <w:rPr>
          <w:rFonts w:hint="eastAsia" w:cs="宋体"/>
          <w:color w:val="000000"/>
          <w:sz w:val="28"/>
          <w:szCs w:val="28"/>
          <w:shd w:val="clear" w:color="auto" w:fill="FFFFFF"/>
          <w:lang w:val="en-US" w:eastAsia="zh-CN"/>
        </w:rPr>
        <w:t>4</w:t>
      </w:r>
      <w:r>
        <w:rPr>
          <w:rFonts w:hint="eastAsia" w:ascii="宋体" w:hAnsi="宋体" w:eastAsia="宋体" w:cs="宋体"/>
          <w:color w:val="000000"/>
          <w:sz w:val="28"/>
          <w:szCs w:val="28"/>
          <w:shd w:val="clear" w:color="auto" w:fill="FFFFFF"/>
          <w:lang w:val="en-US" w:eastAsia="zh-CN"/>
        </w:rPr>
        <w:t>）</w:t>
      </w:r>
    </w:p>
    <w:p w14:paraId="2B72A337">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01B05E31">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2023年7月，资源公司向台州中院提交重整申请。台州中院一是统筹与证监部门的预报批工作和中国证券登记结算有限责任公司深圳分公司的沟通工作，指导重整程序和重整方案，并向上级法院开展案件提前报备工作；二是与属地政府、证券监管部门等机关多次沟通，并前后两次前往中国证券登记结算有限责任公司深圳分公司办理协助执行手续，短短5天内就完成重整计划执行事宜；三是以资本公积金转增股本的重整方式创设“和解式”重整新模式，以让渡转增股票和控股股东额外提供现金等不占用上市公司偿债资源的方式，解决上市公司近10亿元的违规担保债务问题，转增后的股票向近1.8万名中小股东足额分配。</w:t>
      </w:r>
    </w:p>
    <w:p w14:paraId="11A4D4AB">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00D0125F">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不论从本地区破产案件办理角度还是在上市公司破产重整领域，本案都具有较高的典型意义，取得了良好的政治效果、法律效果和社会效果。利用预重整机制，高效推进案件审理，仅用31天办结破产案件，36天完成整个重整工作，化解上市公司近10亿债务，解决1300多名职工安置问题，保障了近1.8万名中小股民权益，有效发挥了示范性作用。</w:t>
      </w:r>
    </w:p>
    <w:p w14:paraId="06C0A90C">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(来源:台州市中级人民法院微信公众号)</w:t>
      </w:r>
    </w:p>
    <w:p w14:paraId="3ED5B7DF">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br w:type="page"/>
      </w:r>
    </w:p>
    <w:p w14:paraId="285EEAB8">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某科技公司与某机械厂关于模具工艺等事项合同纠纷案（2024）</w:t>
      </w:r>
    </w:p>
    <w:p w14:paraId="0596C3C8">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299B8E53">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被告某机械厂承接了原告某科</w:t>
      </w:r>
      <w:r>
        <w:rPr>
          <w:rFonts w:hint="default" w:ascii="宋体" w:hAnsi="宋体" w:eastAsia="宋体" w:cs="宋体"/>
          <w:color w:val="000000"/>
          <w:sz w:val="28"/>
          <w:szCs w:val="28"/>
          <w:shd w:val="clear" w:color="auto" w:fill="FFFFFF"/>
          <w:lang w:val="en-US" w:eastAsia="zh-CN"/>
        </w:rPr>
        <w:t>技公司定作铝浇筑模具业务，但双方就两副模具质量是否合格产生争议，诉至黄岩法院。双方在模具工艺理解、前期处理必要性、模具不合理试验和经费投入等方面均存在较大分歧。针对这类专业性强的模具类案件，黄岩法院启动模具专家评估解纷机制，从模具专家库中随机抽选两位专家参与到本案的调解之中。专家根据挤压科学的工艺流程，厘清了合同中没有约定的工艺流程所产生的费用。模具专家的专业分析得到了原、被告双方的一致认可，最终双方在法院调解下达成和解。</w:t>
      </w:r>
    </w:p>
    <w:p w14:paraId="0FE8FA03">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6E00E728">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位于“模具之都”的黄岩法院每年受理不少涉模具类案件。此类涉模具类案件专业性强，往往面临鉴定评估难、经济成本高、审理周期长的难题。黄岩法院探索出台模具行业专家评估解纷机制，从科研院所、质量鉴定机构、大型模具企业择优选聘15名行业专家组建专家库，为法院审理模具纠纷案件提供专业支持。今年以来，黄岩法院已运用模具行业专家评估解纷机制就地化解9起模具纠纷，为当事人节省诉讼费、鉴定费等各项费用70余万元，平均缩短办案周期5个月。</w:t>
      </w:r>
    </w:p>
    <w:p w14:paraId="50642E45">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(来源:台州市中级人民法院微信公众号)</w:t>
      </w:r>
    </w:p>
    <w:p w14:paraId="7AF0A72D">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br w:type="page"/>
      </w:r>
    </w:p>
    <w:p w14:paraId="01CF1F2F">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林某等400余名当事人与浙江某机电科技有限公司追索劳动报酬、建筑工程、买卖合同等系列案（2024）</w:t>
      </w:r>
    </w:p>
    <w:p w14:paraId="6A77055E">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001582FD">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2024年1月，温岭法院在短期内收到多起关于浙江某机电科技有限公司的买卖合同纠纷案件。经调查小组查明，该公司对外欠债规模已达3000余万元，员工工资近半年未发放，有极高风险引发多案由、大批量纠纷。同时，亦查明该公司的债务危机系股东内部矛盾引发。为此，温岭法院参考借鉴公司破产程序，联合大溪镇党委政府发布“债权申报通知”并召开“债权人会议”，针对不同案由、不同债权性质，分档制定债务清偿方案，由法官充当“管理人”进行协调对接。最终，清偿方案取得了各方一致同意，400余名当事人一一签字确认，十日完成款项发放，3000余万债务均清偿完毕。</w:t>
      </w:r>
    </w:p>
    <w:p w14:paraId="204CC4FA">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2F80A198">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default" w:ascii="宋体" w:hAnsi="宋体" w:eastAsia="宋体" w:cs="宋体"/>
          <w:color w:val="000000"/>
          <w:sz w:val="28"/>
          <w:szCs w:val="28"/>
          <w:shd w:val="clear" w:color="auto" w:fill="FFFFFF"/>
          <w:lang w:val="en-US" w:eastAsia="zh-CN"/>
        </w:rPr>
        <w:t>温岭法院以泵机行业为支点，做优企业纠纷非诉化解流程，充分利用司法大数据的预警功能，及时发现批量纠纷的风险苗头，并将风险情况同步反映至党委、政府，启动“法庭+N”风险研判联席会议机制。充分动员行业协会代表、商事调解员、村居干部等调解力量，通过司法提前介入与凝聚解纷合力，以“双赢多赢共赢”理念推动商事纠纷一揽子非诉化解。充分借力共享法庭平台，让法官与书记员走出法庭、实地办公，减少当事人讼累，提高解纷效率。</w:t>
      </w:r>
    </w:p>
    <w:p w14:paraId="5FDBCF43">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(来源:台州市中级人民法院微信公众号)</w:t>
      </w:r>
    </w:p>
    <w:p w14:paraId="4542E6E1">
      <w:pPr>
        <w:spacing w:line="360" w:lineRule="auto"/>
        <w:ind w:firstLine="560" w:firstLineChars="200"/>
        <w:rPr>
          <w:rFonts w:hint="default" w:ascii="宋体" w:hAnsi="宋体" w:eastAsia="宋体" w:cs="宋体"/>
          <w:color w:val="000000"/>
          <w:sz w:val="28"/>
          <w:szCs w:val="28"/>
          <w:shd w:val="clear" w:color="auto" w:fill="FFFFFF"/>
          <w:lang w:val="en-US" w:eastAsia="zh-CN"/>
        </w:rPr>
      </w:pPr>
    </w:p>
    <w:p w14:paraId="6D2D4C12">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张某某与玉环某机械公司、徐某执行实施案（2024）</w:t>
      </w:r>
    </w:p>
    <w:p w14:paraId="568E2E7E">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5BB05AF3">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因玉环某机械公司、徐某未主动履行其与张某某合同纠纷民事判决，经张某某申请，玉环法院立案执行，标的额为50万元。经玉环法院调查，该企业没有流动资金（现金存款）、金融理财等便于执行的财产，仅有机器设备可供执行，但设备价值远超执行标的。同时，玉环法院知悉该公司已接到高额订单，单笔订单预计产生数百万产值，企业规模及潜在效益也在逐步提升。玉环法院在有效控制该公司财产的情况下，决定暂缓拍卖并积极组织双方调解，最终促成双方达成和解协议。同日，申请执行人自愿撤回执行，本案以执行终结结案。</w:t>
      </w:r>
    </w:p>
    <w:p w14:paraId="29968382">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2C0B77BE">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本案被执行人之一为正常生产经营的企业法人，若直接对其机器设备采取拍卖措施，该案有望直接执行完毕。但出于助力企业生存发展及优化营商环境角度考虑，玉环法院积极践行善意执行理念，充分调查后组织双方进行调解，确定分期履行的执行和解协议，给予被执行人企业一定的债务宽限期，并适时让被执行人提供债务担保，既充分保障申请执行人的合法权益，又最大限度减少对被执行人涉诉企业权益的影响。本案助力涉诉企业渡过难关，是全省深化执行“一件事”综合集成改革、优化提升法治化营商环境的生动缩影。</w:t>
      </w:r>
    </w:p>
    <w:p w14:paraId="680F04C0">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(来源:台州市中级人民法院微信公众号)</w:t>
      </w:r>
    </w:p>
    <w:p w14:paraId="1BF428D8">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br w:type="page"/>
      </w:r>
    </w:p>
    <w:p w14:paraId="609CB31C">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陈某某与仙居县某烟花爆竹公司、吕某某、仙居县某投资开发有限公司公司决议纠纷案（2024）</w:t>
      </w:r>
    </w:p>
    <w:p w14:paraId="4B8D8F3E">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6268BB08">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2023年11月23日，股东陈某某因不同意公司经营决议向仙居法院提起诉讼，请求确认决议不成立，并申请行为保全，请求裁定仙居县某烟花爆竹公司立即停止执行该股东会决议。仙居法院经审查认为，该行为保全事项对申请人权利并未形成即时侵害，且不存在不予保全即对申请人权利造成损害或损害扩大的可能，遂裁定驳回保全申请。随后，仙居法院向申请人详细阐释了相关法律法规，告知其不予保全的原因。经释法说理，申请人表示对不予保全的裁定无异议。最终，该公司及县内烟花爆竹经销商平稳度过春节，员工工资得以及时发放。</w:t>
      </w:r>
    </w:p>
    <w:p w14:paraId="535F4CBD">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29C9241A">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查封、扣押、冻结等财产保全措施，是通过对被保全人财产权利的限制以确保申请保全人债权的实现。但涉及到企业生存问题时，法院应当合理平衡双方利益，依法支持企业正常生产经营，以“放水养鱼”等灵活手段实现双方利益最大化，认真落实“暖企”“护企”要求，尤其是对于保全可能影响企业主体业务，实质性影响企业正常经营的，应在综合评判的基础上审慎采取保全措施。本案在综合评判诉讼标的和保全标的基础上，对影响企业命脉的保全申请依法裁定不予保全，是保护企业利益、助企纾困的生动实践。</w:t>
      </w:r>
    </w:p>
    <w:p w14:paraId="02F9B553">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(来源:台州市中级人民法院微信公众号)</w:t>
      </w:r>
    </w:p>
    <w:p w14:paraId="2308884A">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某村集体经济合作社与某种养殖专业合作社、某生态养殖专业合作社合同纠纷案（2024）</w:t>
      </w:r>
    </w:p>
    <w:p w14:paraId="6733A0DA">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79E17A51">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2017年，某村集体经济合作社与某种养殖专业合作社、某生态养殖专业合作社分别签订了产业发展合同，向两家专业合作社入股资金共计30余万元。2020年9月，两家养殖专业合作社都因经营不善，无法继续发展，合同随即终止。依据合同约定，合同终止后两家养殖专业合作社应全额返还入股资金，该村集体经济合作社已向两家养殖专业合作社负责人多次发出还款告知书，并经多次协商，两家养殖专业合作社均以经营亏损为由拒绝返还入股资金。在法官的指导下，当事人选择人民调解的方式来处理纠纷，某村集体经济合作社按比例分期收回了入股资金，历时六年的纠纷得以圆满化解。</w:t>
      </w:r>
    </w:p>
    <w:p w14:paraId="367BAF75">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45152F9D">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该案中，两家养殖专业合作社以经营亏损为由，拒绝按约定返还入股资金的做法显属违约。法院坚持将非诉讼纠纷解决机制挺在前面，做实指导调解业务职能，加强人民调解与司法调解的衔接联动，把矛盾纠纷化解在基层、消解在诉前，通过“人民调解+司法确认”的形式，让违约方承担了相应责任，挽回了集体经济合作社的损失，维护了市场主体的合法权益，促进了营商环境的优化。</w:t>
      </w:r>
    </w:p>
    <w:p w14:paraId="0251FB65">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(来源:汉中中院微信公众号)</w:t>
      </w:r>
    </w:p>
    <w:p w14:paraId="23817CAA">
      <w:pPr>
        <w:spacing w:line="360" w:lineRule="auto"/>
        <w:ind w:firstLine="560" w:firstLineChars="200"/>
        <w:rPr>
          <w:rFonts w:hint="eastAsia" w:ascii="宋体" w:hAnsi="宋体" w:eastAsia="宋体" w:cs="宋体"/>
          <w:color w:val="000000"/>
          <w:sz w:val="28"/>
          <w:szCs w:val="28"/>
          <w:shd w:val="clear" w:color="auto" w:fill="FFFFFF"/>
          <w:lang w:val="en-US" w:eastAsia="zh-CN"/>
        </w:rPr>
      </w:pPr>
    </w:p>
    <w:p w14:paraId="636C98AF">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陕西某公司与陈某房屋租赁合同纠纷案（2024）</w:t>
      </w:r>
    </w:p>
    <w:p w14:paraId="19602F4A">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10F1340F">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陕西某公司与陈某房屋租赁合同纠纷一案的判决生效后，因陈某拒不履行判决书确定的腾退义务，陕西某公司遂向法院申请强制执行。法院立案受理后，立即向被执行人陈某依法送达执行通知书等法律文书，但陈某并未理会。执行干警秉持善意执行的理念，防止强制腾退给其造成货物价值贬损，决定再给陈某一定的期限，让其自行腾退，期限届满后，陈某仍未主动腾退房屋，执行干警随即将陈某拘传至法院，并决定对陈某进行司法拘留。拘留期间陈某深刻认识到自己的错误，并书写检讨一份，请求提前解除拘留，同时其姐陈某某也向法院作出书面保证，法院遂对其提前解除拘留。经过调解，申请人最终以8万元的价格将以上设备予以购买，房屋亦很快腾退完毕，该案顺利执结。</w:t>
      </w:r>
    </w:p>
    <w:p w14:paraId="09384099">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34168678">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法院为确保胜诉企业及时收回经营用房，保障其正常经营发展，积极发挥执行职能，在执行工作中既要有“铁面”，也要有“柔情”，该案中既要对陈某采取强制措施，又要考虑到陈某在腾退房屋过程中面临的实际困难，积极协调有关部门予以解决，最终双方握手言和，该案的顺利执结也为民营企业胜诉权益的兑现提供了保障，为县域内优化法治化营商环境提供助力。</w:t>
      </w:r>
    </w:p>
    <w:p w14:paraId="3D1BCFDF">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(来源:汉中中院微信公众号)</w:t>
      </w:r>
    </w:p>
    <w:p w14:paraId="43110419">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br w:type="page"/>
      </w:r>
    </w:p>
    <w:p w14:paraId="4ADC85A9">
      <w:pPr>
        <w:pStyle w:val="3"/>
        <w:numPr>
          <w:ilvl w:val="0"/>
          <w:numId w:val="3"/>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某自然资源局与某石油化工公司以及某管委会行政给付案（2024）</w:t>
      </w:r>
    </w:p>
    <w:p w14:paraId="6609DBEB">
      <w:pPr>
        <w:spacing w:line="360" w:lineRule="auto"/>
        <w:ind w:firstLine="560" w:firstLineChars="200"/>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kern w:val="0"/>
          <w:sz w:val="28"/>
          <w:szCs w:val="28"/>
          <w:lang w:bidi="ar"/>
        </w:rPr>
        <w:t>【</w:t>
      </w:r>
      <w:r>
        <w:rPr>
          <w:rFonts w:hint="eastAsia" w:ascii="宋体" w:hAnsi="宋体" w:eastAsia="宋体" w:cs="宋体"/>
          <w:color w:val="000000"/>
          <w:sz w:val="28"/>
          <w:szCs w:val="28"/>
          <w:shd w:val="clear" w:color="auto" w:fill="FFFFFF"/>
        </w:rPr>
        <w:t>基本案情</w:t>
      </w:r>
      <w:r>
        <w:rPr>
          <w:rFonts w:hint="eastAsia" w:ascii="宋体" w:hAnsi="宋体" w:eastAsia="宋体" w:cs="宋体"/>
          <w:color w:val="000000"/>
          <w:kern w:val="0"/>
          <w:sz w:val="28"/>
          <w:szCs w:val="28"/>
          <w:lang w:bidi="ar"/>
        </w:rPr>
        <w:t>】</w:t>
      </w:r>
    </w:p>
    <w:p w14:paraId="22A6901E">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2021年6月4日，某自然资源局发布《公开出让国有建设用地使用权公告》。6月25日，某石油化工公司按照前述公告要求缴纳竞买保证金2188万元。某石油化工公司未能竞拍到涉案地块，遂于7月8日递交竞买保证金退款申请。某管委会向该公司退还保证金300万元，剩余1888万元至今未予退还。某石油化工公司多次催要无果后诉至法院。一审法院判决某自然资源局和某管委员会在判决生效后30日内共同向某石油化工公司退还竞买保证金1888万元并支付利息。某自然资源局提起上诉，二审法院驳回上诉，维持原判。</w:t>
      </w:r>
    </w:p>
    <w:p w14:paraId="4DCD5B09">
      <w:pPr>
        <w:spacing w:line="360" w:lineRule="auto"/>
        <w:ind w:firstLine="560" w:firstLineChars="200"/>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t>
      </w:r>
      <w:r>
        <w:rPr>
          <w:rFonts w:hint="eastAsia" w:ascii="宋体" w:hAnsi="宋体" w:eastAsia="宋体" w:cs="宋体"/>
          <w:color w:val="000000"/>
          <w:kern w:val="0"/>
          <w:sz w:val="28"/>
          <w:szCs w:val="28"/>
          <w:lang w:val="en-US" w:eastAsia="zh-CN" w:bidi="ar"/>
        </w:rPr>
        <w:t>延伸思考</w:t>
      </w:r>
      <w:r>
        <w:rPr>
          <w:rFonts w:hint="eastAsia" w:ascii="宋体" w:hAnsi="宋体" w:eastAsia="宋体" w:cs="宋体"/>
          <w:color w:val="000000"/>
          <w:kern w:val="0"/>
          <w:sz w:val="28"/>
          <w:szCs w:val="28"/>
          <w:lang w:bidi="ar"/>
        </w:rPr>
        <w:t>】</w:t>
      </w:r>
    </w:p>
    <w:p w14:paraId="2776883B">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本案是人民法院坚持“法治是最好的营商环境”理念，充分发挥行政审判职能，助力优化法治化营商环境的典型案例。该案既涉及当地优化法治营商环境，又涉及保障涉诉企业合法权益，且诉讼标的额巨大。若处理不当，既会使企业的合法投资权益得不到保障，对当地的营商环境造成不利影响，也有损诚信政府形象。基于此，人民法院立足司法职能，对案涉法律问题深入分析论证，在明晰涉案行为法律效力的基础上，对责任承担作出明确界定，既妥善保护了企业的合法投资权益，也对推进当地法治政府、诚信政府建设产生积极影响，有力促进了法治化营商环境建设。</w:t>
      </w:r>
    </w:p>
    <w:p w14:paraId="34615C1C">
      <w:pPr>
        <w:spacing w:line="36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(来源:汉中中院微信公众号)</w:t>
      </w:r>
    </w:p>
    <w:p w14:paraId="5D00B56A">
      <w:pPr>
        <w:pStyle w:val="2"/>
        <w:spacing w:before="0" w:after="0"/>
        <w:outlineLvl w:val="0"/>
        <w:rPr>
          <w:rFonts w:hint="eastAsia" w:ascii="宋体" w:hAnsi="宋体" w:eastAsia="宋体" w:cs="宋体"/>
          <w:color w:val="000000"/>
          <w:kern w:val="2"/>
          <w:sz w:val="28"/>
          <w:szCs w:val="28"/>
          <w:shd w:val="clear" w:color="auto" w:fill="FFFFFF"/>
          <w:lang w:bidi="ar-SA"/>
        </w:rPr>
      </w:pPr>
      <w:r>
        <w:rPr>
          <w:rFonts w:hint="default" w:cs="Times New Roman"/>
          <w:sz w:val="28"/>
          <w:szCs w:val="28"/>
          <w:lang w:bidi="ar-SA"/>
        </w:rPr>
        <w:t>政策文件</w:t>
      </w:r>
    </w:p>
    <w:p w14:paraId="2A7328A2">
      <w:pPr>
        <w:pStyle w:val="3"/>
        <w:numPr>
          <w:ilvl w:val="0"/>
          <w:numId w:val="4"/>
        </w:numPr>
        <w:spacing w:before="0" w:after="0"/>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rPr>
        <w:t>2024-08-0</w:t>
      </w:r>
      <w:r>
        <w:rPr>
          <w:rFonts w:hint="eastAsia" w:ascii="宋体" w:hAnsi="宋体" w:eastAsia="宋体" w:cs="宋体"/>
          <w:color w:val="000000"/>
          <w:sz w:val="28"/>
          <w:szCs w:val="28"/>
          <w:shd w:val="clear" w:color="auto" w:fill="FFFFFF"/>
          <w:lang w:val="en-US" w:eastAsia="zh-CN"/>
        </w:rPr>
        <w:t>1</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《合肥市企业数据合规指引（试行）》</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合肥市数据资源管理局、合肥市司法局、合肥市律师协会</w:t>
      </w:r>
      <w:r>
        <w:rPr>
          <w:rFonts w:hint="eastAsia" w:ascii="宋体" w:hAnsi="宋体" w:eastAsia="宋体" w:cs="宋体"/>
          <w:color w:val="000000"/>
          <w:sz w:val="28"/>
          <w:szCs w:val="28"/>
          <w:shd w:val="clear" w:color="auto" w:fill="FFFFFF"/>
          <w:lang w:eastAsia="zh-CN"/>
        </w:rPr>
        <w:t>）</w:t>
      </w:r>
    </w:p>
    <w:p w14:paraId="19C273E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指引》立足合肥市企业数据法治需求，对企业数据合规管理组织体系、制度体系，数据全生命周期合规和数据合规运行及保障、数据跨境流通合规等作出指导。《指引》明确了数据合规管理组织体系、数据合规制度体系、数据合规运行与保障体系，可以为企业开展数据合规管理、建设数据合规管理体系提供系统性指导。同时，明确了数据合规的目的、原则、具体合规制度，详细规定了数据全生命周期、数据跨境流动等领域的合规业务。</w:t>
      </w:r>
    </w:p>
    <w:p w14:paraId="54267DEE">
      <w:pPr>
        <w:pStyle w:val="9"/>
        <w:bidi w:val="0"/>
        <w:rPr>
          <w:rFonts w:hint="eastAsia"/>
        </w:rPr>
      </w:pPr>
    </w:p>
    <w:p w14:paraId="4BF07239">
      <w:pPr>
        <w:pStyle w:val="3"/>
        <w:numPr>
          <w:ilvl w:val="0"/>
          <w:numId w:val="4"/>
        </w:numPr>
        <w:spacing w:before="0" w:after="0"/>
        <w:outlineLvl w:val="1"/>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2024-08-14</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fldChar w:fldCharType="begin"/>
      </w:r>
      <w:r>
        <w:rPr>
          <w:rFonts w:hint="eastAsia" w:ascii="宋体" w:hAnsi="宋体" w:eastAsia="宋体" w:cs="宋体"/>
          <w:color w:val="000000"/>
          <w:sz w:val="28"/>
          <w:szCs w:val="28"/>
          <w:shd w:val="clear" w:color="auto" w:fill="FFFFFF"/>
        </w:rPr>
        <w:instrText xml:space="preserve"> HYPERLINK "https://www.gov.cn/zhengce/zhengceku/202408/content_6966820.htm" \o "《关于创新信息通信行业管理 优化营商环境的意见》" \t "https://www.nmg.gov.cn/zwgk/zcjd/gjzcjd/202408/_blank" </w:instrText>
      </w:r>
      <w:r>
        <w:rPr>
          <w:rFonts w:hint="eastAsia" w:ascii="宋体" w:hAnsi="宋体" w:eastAsia="宋体" w:cs="宋体"/>
          <w:color w:val="000000"/>
          <w:sz w:val="28"/>
          <w:szCs w:val="28"/>
          <w:shd w:val="clear" w:color="auto" w:fill="FFFFFF"/>
        </w:rPr>
        <w:fldChar w:fldCharType="separate"/>
      </w:r>
      <w:r>
        <w:rPr>
          <w:rFonts w:hint="eastAsia" w:ascii="宋体" w:hAnsi="宋体" w:eastAsia="宋体" w:cs="宋体"/>
          <w:color w:val="000000"/>
          <w:sz w:val="28"/>
          <w:szCs w:val="28"/>
          <w:shd w:val="clear" w:color="auto" w:fill="FFFFFF"/>
        </w:rPr>
        <w:t>《关于创新信息通信行业管理 优化营商环境的意见》</w:t>
      </w:r>
      <w:r>
        <w:rPr>
          <w:rFonts w:hint="eastAsia" w:ascii="宋体" w:hAnsi="宋体" w:eastAsia="宋体" w:cs="宋体"/>
          <w:color w:val="000000"/>
          <w:sz w:val="28"/>
          <w:szCs w:val="28"/>
          <w:shd w:val="clear" w:color="auto" w:fill="FFFFFF"/>
        </w:rPr>
        <w:fldChar w:fldCharType="end"/>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工业和信息化部</w:t>
      </w:r>
      <w:r>
        <w:rPr>
          <w:rFonts w:hint="eastAsia" w:ascii="宋体" w:hAnsi="宋体" w:eastAsia="宋体" w:cs="宋体"/>
          <w:color w:val="000000"/>
          <w:sz w:val="28"/>
          <w:szCs w:val="28"/>
          <w:shd w:val="clear" w:color="auto" w:fill="FFFFFF"/>
          <w:lang w:eastAsia="zh-CN"/>
        </w:rPr>
        <w:t>）</w:t>
      </w:r>
    </w:p>
    <w:p w14:paraId="3336BA2C">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意见》针对信息通信企业反映的各类政策诉求，经深入研究论证后提出相应举措，旨在进一步破除制约企业经营发展的体制机制性障碍。具体来看，《意见》共提出4方面12项重点任务。《意见》明确提出，加快建设与数字化发展相适应的现代化行业监管和服务体系，助力构建市场化、法治化、国际化一流营商环境，更好地发挥“一业带百业”的赋能作用，为推进新型工业化，建设制造强国、网络强国和数字中国，促进经济社会高质量发展提供坚实支撑。</w:t>
      </w:r>
    </w:p>
    <w:p w14:paraId="4F693460">
      <w:pPr>
        <w:pStyle w:val="9"/>
        <w:bidi w:val="0"/>
        <w:rPr>
          <w:rFonts w:hint="eastAsia"/>
        </w:rPr>
      </w:pPr>
    </w:p>
    <w:p w14:paraId="77DE275F">
      <w:pPr>
        <w:pStyle w:val="3"/>
        <w:numPr>
          <w:ilvl w:val="0"/>
          <w:numId w:val="4"/>
        </w:numPr>
        <w:spacing w:before="0" w:after="0"/>
        <w:outlineLvl w:val="1"/>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2024-08-14</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《四川省民营企业合规建设指引》</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四川</w:t>
      </w:r>
      <w:r>
        <w:rPr>
          <w:rFonts w:hint="eastAsia" w:ascii="宋体" w:hAnsi="宋体" w:eastAsia="宋体" w:cs="宋体"/>
          <w:color w:val="000000"/>
          <w:sz w:val="28"/>
          <w:szCs w:val="28"/>
          <w:shd w:val="clear" w:color="auto" w:fill="FFFFFF"/>
        </w:rPr>
        <w:t>省工商联会同司法厅、财政厅、人力资源社会保障厅、生态环境厅、应急管理厅、四川省税务局、省市场监管局、四川证监局、</w:t>
      </w:r>
      <w:r>
        <w:rPr>
          <w:rFonts w:hint="eastAsia" w:ascii="宋体" w:hAnsi="宋体" w:eastAsia="宋体" w:cs="宋体"/>
          <w:color w:val="000000"/>
          <w:sz w:val="28"/>
          <w:szCs w:val="28"/>
          <w:shd w:val="clear" w:color="auto" w:fill="FFFFFF"/>
          <w:lang w:val="en-US" w:eastAsia="zh-CN"/>
        </w:rPr>
        <w:t>四川</w:t>
      </w:r>
      <w:r>
        <w:rPr>
          <w:rFonts w:hint="eastAsia" w:ascii="宋体" w:hAnsi="宋体" w:eastAsia="宋体" w:cs="宋体"/>
          <w:color w:val="000000"/>
          <w:sz w:val="28"/>
          <w:szCs w:val="28"/>
          <w:shd w:val="clear" w:color="auto" w:fill="FFFFFF"/>
        </w:rPr>
        <w:t>省贸促会</w:t>
      </w:r>
      <w:r>
        <w:rPr>
          <w:rFonts w:hint="eastAsia" w:ascii="宋体" w:hAnsi="宋体" w:eastAsia="宋体" w:cs="宋体"/>
          <w:color w:val="000000"/>
          <w:sz w:val="28"/>
          <w:szCs w:val="28"/>
          <w:shd w:val="clear" w:color="auto" w:fill="FFFFFF"/>
          <w:lang w:eastAsia="zh-CN"/>
        </w:rPr>
        <w:t>）</w:t>
      </w:r>
    </w:p>
    <w:p w14:paraId="2D2C9101">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指引》规定了合规建设应当遵循的基本原则，包括全面覆盖、有效适宜、持续合规、客观独立等四方面，确保合规建设保持正确的方向；规定了合规建设应当建立的基础制度框架，包括合规风险识别、应对、预防、评估、处理等机制，确保合规管理的体系健全；规定了各层级管理者的合规责任，包括最高管理者、董事会、监事会、经理层、业务部门、合规部门、合规负责人等，确保合规管理责任有效落实；针对民营企业多发易发风险点分别提出了合规建设措施，涵盖“10个重点领域、3个重点环节、4类重点人员”，确保合规建设重点突出；规定了企业合规建设的保障措施，如合规队伍建设、培训、考核、信息化建设等，确保合规建设持续推进。</w:t>
      </w:r>
    </w:p>
    <w:p w14:paraId="580701BB">
      <w:pPr>
        <w:pStyle w:val="9"/>
        <w:bidi w:val="0"/>
        <w:rPr>
          <w:rFonts w:hint="eastAsia"/>
        </w:rPr>
      </w:pPr>
    </w:p>
    <w:p w14:paraId="256EEA72">
      <w:pPr>
        <w:pStyle w:val="3"/>
        <w:numPr>
          <w:ilvl w:val="0"/>
          <w:numId w:val="4"/>
        </w:numPr>
        <w:spacing w:before="0" w:after="0"/>
        <w:outlineLvl w:val="1"/>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2024-08-26</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《优化营商环境领域专题审计提示及要点》</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绍兴市审计局</w:t>
      </w:r>
      <w:r>
        <w:rPr>
          <w:rFonts w:hint="eastAsia" w:ascii="宋体" w:hAnsi="宋体" w:eastAsia="宋体" w:cs="宋体"/>
          <w:color w:val="000000"/>
          <w:sz w:val="28"/>
          <w:szCs w:val="28"/>
          <w:shd w:val="clear" w:color="auto" w:fill="FFFFFF"/>
          <w:lang w:eastAsia="zh-CN"/>
        </w:rPr>
        <w:t>）</w:t>
      </w:r>
    </w:p>
    <w:p w14:paraId="621C9F4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绍兴市审计局编制《优化营商环境领域专题审计提示及要点》，以工作指引、清单提示的方式将《浙江省优化营商环境条例》中涉及审计监督范畴的工作举措细分形成审计实务操作指南，指导审计人员在审计实践中精准聚焦《条例》要点开展常态化“经济体检”，为营商环境优化提升贡献审计监督力量。</w:t>
      </w:r>
    </w:p>
    <w:p w14:paraId="6C760AA9">
      <w:pPr>
        <w:pStyle w:val="9"/>
        <w:bidi w:val="0"/>
        <w:rPr>
          <w:rFonts w:hint="eastAsia"/>
        </w:rPr>
      </w:pPr>
    </w:p>
    <w:p w14:paraId="3E6B7512">
      <w:pPr>
        <w:pStyle w:val="3"/>
        <w:numPr>
          <w:ilvl w:val="0"/>
          <w:numId w:val="4"/>
        </w:numPr>
        <w:spacing w:before="0" w:after="0"/>
        <w:outlineLvl w:val="1"/>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2024-0</w:t>
      </w:r>
      <w:r>
        <w:rPr>
          <w:rFonts w:hint="eastAsia" w:ascii="宋体" w:hAnsi="宋体" w:eastAsia="宋体" w:cs="宋体"/>
          <w:color w:val="000000"/>
          <w:sz w:val="28"/>
          <w:szCs w:val="28"/>
          <w:shd w:val="clear" w:color="auto" w:fill="FFFFFF"/>
          <w:lang w:val="en-US" w:eastAsia="zh-CN"/>
        </w:rPr>
        <w:t>9</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03</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《市场监管部门优化营商环境重点举措（2024年版）》</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市场监管总局</w:t>
      </w:r>
      <w:r>
        <w:rPr>
          <w:rFonts w:hint="eastAsia" w:ascii="宋体" w:hAnsi="宋体" w:eastAsia="宋体" w:cs="宋体"/>
          <w:color w:val="000000"/>
          <w:sz w:val="28"/>
          <w:szCs w:val="28"/>
          <w:shd w:val="clear" w:color="auto" w:fill="FFFFFF"/>
          <w:lang w:eastAsia="zh-CN"/>
        </w:rPr>
        <w:t>）</w:t>
      </w:r>
    </w:p>
    <w:p w14:paraId="61E7C937">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重点举措》旨在持续建设市场化、法治化、国际化一流营商环境，围绕整体优化目标，按照既要“放得活”又要“管得住”的要求，提出当前和今后一段时期市场监管领域优化营商环境的重点政策举措。在推动营商环境优化方面，《重点举措》具有以下特点：一是坚持问题导向，二是坚持守正创新</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三是坚持服务发展，四是强化系统集成</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优化营商环境是应对经济下行压力、提振经营主体信心的重要举措，也是持续吸引外资、推进高水平对外开放的必然要求。下一步，市场监管总局将持续完善优化营商环境工作机制，畅通经营主体诉求反映渠道，指导地方市场监管部门抓好《重点举措》的落地落实。</w:t>
      </w:r>
    </w:p>
    <w:p w14:paraId="58AF0008">
      <w:pPr>
        <w:pStyle w:val="9"/>
        <w:bidi w:val="0"/>
        <w:rPr>
          <w:rFonts w:hint="eastAsia"/>
        </w:rPr>
      </w:pPr>
    </w:p>
    <w:p w14:paraId="73E78FCA">
      <w:pPr>
        <w:pStyle w:val="3"/>
        <w:numPr>
          <w:ilvl w:val="0"/>
          <w:numId w:val="4"/>
        </w:numPr>
        <w:spacing w:before="0" w:after="0"/>
        <w:outlineLvl w:val="1"/>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2024-09-</w:t>
      </w:r>
      <w:r>
        <w:rPr>
          <w:rFonts w:hint="eastAsia" w:ascii="宋体" w:hAnsi="宋体" w:eastAsia="宋体" w:cs="宋体"/>
          <w:color w:val="000000"/>
          <w:sz w:val="28"/>
          <w:szCs w:val="28"/>
          <w:shd w:val="clear" w:color="auto" w:fill="FFFFFF"/>
          <w:lang w:val="en-US" w:eastAsia="zh-CN"/>
        </w:rPr>
        <w:t>10</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《2024年下半年</w:t>
      </w:r>
      <w:r>
        <w:rPr>
          <w:rFonts w:hint="eastAsia" w:ascii="宋体" w:hAnsi="宋体" w:eastAsia="宋体" w:cs="宋体"/>
          <w:color w:val="000000"/>
          <w:sz w:val="28"/>
          <w:szCs w:val="28"/>
          <w:shd w:val="clear" w:color="auto" w:fill="FFFFFF"/>
          <w:lang w:val="en-US" w:eastAsia="zh-CN"/>
        </w:rPr>
        <w:t>新疆维吾尔</w:t>
      </w:r>
      <w:r>
        <w:rPr>
          <w:rFonts w:hint="eastAsia" w:ascii="宋体" w:hAnsi="宋体" w:eastAsia="宋体" w:cs="宋体"/>
          <w:color w:val="000000"/>
          <w:sz w:val="28"/>
          <w:szCs w:val="28"/>
          <w:shd w:val="clear" w:color="auto" w:fill="FFFFFF"/>
        </w:rPr>
        <w:t>自治区优化营商环境若干措施》</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新疆维吾尔</w:t>
      </w:r>
      <w:r>
        <w:rPr>
          <w:rFonts w:hint="eastAsia" w:ascii="宋体" w:hAnsi="宋体" w:eastAsia="宋体" w:cs="宋体"/>
          <w:color w:val="000000"/>
          <w:sz w:val="28"/>
          <w:szCs w:val="28"/>
          <w:shd w:val="clear" w:color="auto" w:fill="FFFFFF"/>
        </w:rPr>
        <w:t>自治区发展改革委</w:t>
      </w:r>
      <w:r>
        <w:rPr>
          <w:rFonts w:hint="eastAsia" w:ascii="宋体" w:hAnsi="宋体" w:eastAsia="宋体" w:cs="宋体"/>
          <w:color w:val="000000"/>
          <w:sz w:val="28"/>
          <w:szCs w:val="28"/>
          <w:shd w:val="clear" w:color="auto" w:fill="FFFFFF"/>
          <w:lang w:eastAsia="zh-CN"/>
        </w:rPr>
        <w:t>）</w:t>
      </w:r>
    </w:p>
    <w:p w14:paraId="1039D290">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若干措施》提出5方面22条举措，统筹推进抓改革促创新、优服务增便利、强监管提质量、扩开放增动力、强法治稳预期等工作，全链条发力、多举措护航，更大力度激发各类经营主体活力和创造力，服务经济社会高质量发展。其中，围绕破解营商环境“堵点”“难点”问题，实施重点领域改革专项行动。通过持续放宽新业态新领域市场准入，推动不动产登记“一网通办”，破除影响公平竞争制度障碍，高质量推进自贸试验区建设，进一步提高纳税服务水平，推动“高效办成一件事”等一系列举措，为经营主体健康发展保驾护航。</w:t>
      </w:r>
    </w:p>
    <w:p w14:paraId="1377A367">
      <w:pPr>
        <w:pStyle w:val="9"/>
        <w:bidi w:val="0"/>
        <w:rPr>
          <w:rFonts w:hint="eastAsia"/>
        </w:rPr>
      </w:pPr>
    </w:p>
    <w:p w14:paraId="2D4AAB3D">
      <w:pPr>
        <w:pStyle w:val="3"/>
        <w:numPr>
          <w:ilvl w:val="0"/>
          <w:numId w:val="4"/>
        </w:numPr>
        <w:spacing w:before="0" w:after="0"/>
        <w:outlineLvl w:val="1"/>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rPr>
        <w:t>2024-09-</w:t>
      </w:r>
      <w:r>
        <w:rPr>
          <w:rFonts w:hint="eastAsia" w:ascii="宋体" w:hAnsi="宋体" w:eastAsia="宋体" w:cs="宋体"/>
          <w:color w:val="000000"/>
          <w:sz w:val="28"/>
          <w:szCs w:val="28"/>
          <w:shd w:val="clear" w:color="auto" w:fill="FFFFFF"/>
          <w:lang w:val="en-US" w:eastAsia="zh-CN"/>
        </w:rPr>
        <w:t>12</w:t>
      </w:r>
      <w:r>
        <w:rPr>
          <w:rFonts w:hint="eastAsia" w:cs="宋体"/>
          <w:color w:val="000000"/>
          <w:sz w:val="28"/>
          <w:szCs w:val="28"/>
          <w:shd w:val="clear" w:color="auto" w:fill="FFFFFF"/>
          <w:lang w:val="en-US" w:eastAsia="zh-CN"/>
        </w:rPr>
        <w:t>:</w:t>
      </w:r>
      <w:r>
        <w:rPr>
          <w:rFonts w:hint="eastAsia" w:ascii="宋体" w:hAnsi="宋体" w:eastAsia="宋体" w:cs="宋体"/>
          <w:color w:val="000000"/>
          <w:sz w:val="28"/>
          <w:szCs w:val="28"/>
          <w:shd w:val="clear" w:color="auto" w:fill="FFFFFF"/>
        </w:rPr>
        <w:t>《</w:t>
      </w:r>
      <w:r>
        <w:rPr>
          <w:rFonts w:hint="eastAsia" w:ascii="宋体" w:hAnsi="宋体" w:eastAsia="宋体" w:cs="宋体"/>
          <w:color w:val="000000"/>
          <w:sz w:val="28"/>
          <w:szCs w:val="28"/>
          <w:shd w:val="clear" w:color="auto" w:fill="FFFFFF"/>
          <w:lang w:val="en-US" w:eastAsia="zh-CN"/>
        </w:rPr>
        <w:t>天津市</w:t>
      </w:r>
      <w:r>
        <w:rPr>
          <w:rFonts w:hint="eastAsia" w:ascii="宋体" w:hAnsi="宋体" w:eastAsia="宋体" w:cs="宋体"/>
          <w:color w:val="000000"/>
          <w:sz w:val="28"/>
          <w:szCs w:val="28"/>
          <w:shd w:val="clear" w:color="auto" w:fill="FFFFFF"/>
        </w:rPr>
        <w:t>滨海新区持续打造市场化法治化国际化一流营商环境2024年行动方案》</w:t>
      </w:r>
      <w:r>
        <w:rPr>
          <w:rFonts w:hint="eastAsia" w:ascii="宋体" w:hAnsi="宋体" w:eastAsia="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lang w:val="en-US" w:eastAsia="zh-CN"/>
        </w:rPr>
        <w:t>天津市滨海新区政务服务办）</w:t>
      </w:r>
    </w:p>
    <w:p w14:paraId="748CF619">
      <w:pPr>
        <w:spacing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滨海新区优化营商环境7.0版方案坚持目标导向与问题导向相统一，重点突出“四个聚焦”，一是聚焦对标国际标准。围绕世界银行新一轮营商环境评估体系，全面对照B－Ready所涵盖的10个主题，更加突出开放、包容，在系统集成、协同联动、公平竞争等方面提出具体改革举措；二是聚焦服务新区发展。着眼落实国务院进一步支持滨海新区高质量发展的若干政策措施，着力优化发展环境，为政策措施落地提供有力支撑，更好服务新区高质量发展；三是聚焦引领改革创新。鼓励五个开发区结合自身实际，先行先试、积极探索，创建有各自产业特色的营商环境；四是聚焦提升企业感受。全面提升窗口服务水平和政策供给水平，强化靠前服务，竭力打造“最有用户意识”的营商环境。</w:t>
      </w:r>
    </w:p>
    <w:p w14:paraId="66119223">
      <w:pPr>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br w:type="page"/>
      </w:r>
    </w:p>
    <w:p w14:paraId="63854536">
      <w:pPr>
        <w:pStyle w:val="2"/>
        <w:spacing w:before="0" w:after="0"/>
        <w:outlineLvl w:val="0"/>
        <w:rPr>
          <w:rFonts w:hint="eastAsia" w:cs="Times New Roman"/>
          <w:sz w:val="28"/>
          <w:szCs w:val="28"/>
          <w:lang w:val="en-US" w:eastAsia="zh-CN" w:bidi="ar-SA"/>
        </w:rPr>
      </w:pPr>
      <w:r>
        <w:rPr>
          <w:rFonts w:hint="eastAsia" w:cs="Times New Roman"/>
          <w:sz w:val="28"/>
          <w:szCs w:val="28"/>
          <w:lang w:val="en-US" w:eastAsia="zh-CN" w:bidi="ar-SA"/>
        </w:rPr>
        <w:t>学术动态</w:t>
      </w:r>
    </w:p>
    <w:p w14:paraId="589CB091">
      <w:pPr>
        <w:pStyle w:val="3"/>
        <w:numPr>
          <w:ilvl w:val="0"/>
          <w:numId w:val="5"/>
        </w:numPr>
        <w:spacing w:before="0" w:after="0"/>
        <w:jc w:val="center"/>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生成式人工智能的刑事法律风险及其合规治理</w:t>
      </w:r>
    </w:p>
    <w:p w14:paraId="131BAA25">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《河南社会科学》(2024年第8期）</w:t>
      </w:r>
    </w:p>
    <w:p w14:paraId="6F30816D">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作者:刘霜，祁敏</w:t>
      </w:r>
    </w:p>
    <w:p w14:paraId="3C004D43">
      <w:pPr>
        <w:spacing w:line="360" w:lineRule="auto"/>
        <w:ind w:firstLine="562"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总结：</w:t>
      </w:r>
      <w:r>
        <w:rPr>
          <w:rFonts w:hint="eastAsia" w:ascii="宋体" w:hAnsi="宋体" w:eastAsia="宋体" w:cs="宋体"/>
          <w:color w:val="000000"/>
          <w:sz w:val="28"/>
          <w:szCs w:val="28"/>
          <w:shd w:val="clear" w:color="auto" w:fill="FFFFFF"/>
          <w:lang w:val="en-US" w:eastAsia="zh-CN"/>
        </w:rPr>
        <w:t>大数据时代，生成式人工智能迅猛发展，呈现出强大的创造性与适应性。但由于其运作机理及内生缺陷等原因，生成式人工智能在输入、运算及输出各个阶段，可能引发诸如危害国家安全，侵犯公民个人信息、知识产权、商业秘密等刑事风险。应当秉承前瞻性治理理念，坚持刑法的谦抑性，避免刑法过度介入，构建事前合规、事中监管、事后整改的三重分级合规治理体系，以期有效应对刑事责任风险，同时为人工智能技术的广泛应用提供法治保障。</w:t>
      </w:r>
    </w:p>
    <w:p w14:paraId="352F10CF">
      <w:pPr>
        <w:pStyle w:val="9"/>
        <w:bidi w:val="0"/>
        <w:rPr>
          <w:rFonts w:hint="eastAsia"/>
          <w:lang w:val="en-US" w:eastAsia="zh-CN"/>
        </w:rPr>
      </w:pPr>
    </w:p>
    <w:p w14:paraId="216CFADD">
      <w:pPr>
        <w:pStyle w:val="3"/>
        <w:numPr>
          <w:ilvl w:val="0"/>
          <w:numId w:val="5"/>
        </w:numPr>
        <w:spacing w:before="0" w:after="0"/>
        <w:jc w:val="center"/>
        <w:outlineLvl w:val="1"/>
        <w:rPr>
          <w:rFonts w:hint="default" w:ascii="宋体" w:hAnsi="宋体" w:eastAsia="宋体" w:cs="宋体"/>
          <w:color w:val="000000"/>
          <w:sz w:val="28"/>
          <w:szCs w:val="28"/>
          <w:shd w:val="clear" w:color="auto" w:fill="FFFFFF"/>
          <w:lang w:val="en-US" w:eastAsia="zh-CN"/>
        </w:rPr>
      </w:pPr>
      <w:r>
        <w:rPr>
          <w:rFonts w:hint="default" w:ascii="宋体" w:hAnsi="宋体" w:eastAsia="宋体" w:cs="宋体"/>
          <w:color w:val="000000"/>
          <w:sz w:val="28"/>
          <w:szCs w:val="28"/>
          <w:shd w:val="clear" w:color="auto" w:fill="FFFFFF"/>
          <w:lang w:val="en-US" w:eastAsia="zh-CN"/>
        </w:rPr>
        <w:t>营商环境助推民营企业发展：历史、现实与路径</w:t>
      </w:r>
    </w:p>
    <w:p w14:paraId="3EE3995E">
      <w:pPr>
        <w:spacing w:line="360" w:lineRule="auto"/>
        <w:ind w:firstLine="560" w:firstLineChars="200"/>
        <w:jc w:val="center"/>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《重庆社会科学》(2024年第8期）</w:t>
      </w:r>
    </w:p>
    <w:p w14:paraId="1C85D92F">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作者:侯冠宇，张震宇</w:t>
      </w:r>
    </w:p>
    <w:p w14:paraId="17B5620C">
      <w:pPr>
        <w:spacing w:line="360" w:lineRule="auto"/>
        <w:ind w:firstLine="562"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总结：</w:t>
      </w:r>
      <w:r>
        <w:rPr>
          <w:rFonts w:hint="eastAsia" w:ascii="宋体" w:hAnsi="宋体" w:eastAsia="宋体" w:cs="宋体"/>
          <w:color w:val="000000"/>
          <w:sz w:val="28"/>
          <w:szCs w:val="28"/>
          <w:shd w:val="clear" w:color="auto" w:fill="FFFFFF"/>
          <w:lang w:val="en-US" w:eastAsia="zh-CN"/>
        </w:rPr>
        <w:t>民营经济是推进中国式现代化的生力军，也是实现经济高质量发展的重要基础。系统梳理我国营商环境变迁和民营企业的发展之间的内在逻辑，了解当前民营企业发展所面临的现实困难，并探讨“市场化、法治化、国际化”营商环境的优化原则。对促进民营企业做大做强具有重要意义。在助推民营企业发展方面，我国营商环境需要改善措施：调整市场准入竞争政策、大力完善社会信用体系、优化法治营商环境体系、参与国际市场协同发展、优化行政审批服务体系、培育创新市场生态环境，助推我国民营企业持续高质量发展，从而进一步解放和发展社会生产力、激发和增强社会活力。</w:t>
      </w:r>
    </w:p>
    <w:p w14:paraId="0B34750D">
      <w:pPr>
        <w:pStyle w:val="9"/>
        <w:bidi w:val="0"/>
        <w:rPr>
          <w:rFonts w:hint="eastAsia"/>
          <w:lang w:val="en-US" w:eastAsia="zh-CN"/>
        </w:rPr>
      </w:pPr>
    </w:p>
    <w:p w14:paraId="136E3835">
      <w:pPr>
        <w:pStyle w:val="3"/>
        <w:numPr>
          <w:ilvl w:val="0"/>
          <w:numId w:val="5"/>
        </w:numPr>
        <w:spacing w:before="0" w:after="0"/>
        <w:jc w:val="center"/>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数字政府建设赋能营商环境优化</w:t>
      </w:r>
    </w:p>
    <w:p w14:paraId="5221CEB4">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《北京工商大学学报》(2024年第5期）</w:t>
      </w:r>
    </w:p>
    <w:p w14:paraId="5541AE25">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作者:王建秀，候丹丹</w:t>
      </w:r>
    </w:p>
    <w:p w14:paraId="3A8C721B">
      <w:pPr>
        <w:spacing w:line="360" w:lineRule="auto"/>
        <w:ind w:firstLine="562"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总结：</w:t>
      </w:r>
      <w:r>
        <w:rPr>
          <w:rFonts w:hint="eastAsia" w:ascii="宋体" w:hAnsi="宋体" w:eastAsia="宋体" w:cs="宋体"/>
          <w:color w:val="000000"/>
          <w:sz w:val="28"/>
          <w:szCs w:val="28"/>
          <w:shd w:val="clear" w:color="auto" w:fill="FFFFFF"/>
          <w:lang w:val="en-US" w:eastAsia="zh-CN"/>
        </w:rPr>
        <w:t>数字政府建设和营商环境优化已上升为推动经济和社会发展的重要国家战略。基于2018—2022年中国280个地级及以上城市数据，构建了城市营商环境评价指标体系，理论分析和实证检验了数字政府建设对营商环境优化的影响和作用机制。研究发现，数字政府建设显著促进了城市营商环境优化，且随着营商环境分位数水平的提升，上述积极影响也逐渐增强。机制分析发现，数字政府建设可以通过产业优化、创新、政企关系改善赋能城市营商环境优化。异质性分析结果表明，数字政府建设对营商环境优化的促进作用显著存在于中部和西部地区，且在城市群城市中更为显著。因此，应进一步深化数字政府建设与产业优化、创新等的融合应用，推动亲清政商关系的构建，制定差异化的数字政府建设措施，持续为城市营商环境优化注入新动能。</w:t>
      </w:r>
    </w:p>
    <w:p w14:paraId="15237F5A">
      <w:pPr>
        <w:pStyle w:val="9"/>
        <w:bidi w:val="0"/>
        <w:rPr>
          <w:rFonts w:hint="eastAsia"/>
          <w:lang w:val="en-US" w:eastAsia="zh-CN"/>
        </w:rPr>
      </w:pPr>
    </w:p>
    <w:p w14:paraId="07688856">
      <w:pPr>
        <w:pStyle w:val="3"/>
        <w:numPr>
          <w:ilvl w:val="0"/>
          <w:numId w:val="5"/>
        </w:numPr>
        <w:spacing w:before="0" w:after="0"/>
        <w:jc w:val="center"/>
        <w:outlineLvl w:val="1"/>
        <w:rPr>
          <w:rFonts w:hint="default" w:ascii="宋体" w:hAnsi="宋体" w:eastAsia="宋体" w:cs="宋体"/>
          <w:color w:val="000000"/>
          <w:sz w:val="28"/>
          <w:szCs w:val="28"/>
          <w:shd w:val="clear" w:color="auto" w:fill="FFFFFF"/>
          <w:lang w:val="en-US" w:eastAsia="zh-CN"/>
        </w:rPr>
      </w:pPr>
      <w:r>
        <w:rPr>
          <w:rFonts w:hint="default" w:ascii="宋体" w:hAnsi="宋体" w:eastAsia="宋体" w:cs="宋体"/>
          <w:color w:val="000000"/>
          <w:sz w:val="28"/>
          <w:szCs w:val="28"/>
          <w:shd w:val="clear" w:color="auto" w:fill="FFFFFF"/>
          <w:lang w:val="en-US" w:eastAsia="zh-CN"/>
        </w:rPr>
        <w:t>涉案企业刑事合规制度的程序法建构</w:t>
      </w:r>
    </w:p>
    <w:p w14:paraId="3B10DBE2">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《企业经济》(2024年第9期）</w:t>
      </w:r>
    </w:p>
    <w:p w14:paraId="2B2BECA6">
      <w:pPr>
        <w:spacing w:line="360" w:lineRule="auto"/>
        <w:ind w:firstLine="560" w:firstLineChars="200"/>
        <w:jc w:val="center"/>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作者:刘文安，郭振楠</w:t>
      </w:r>
    </w:p>
    <w:p w14:paraId="265D2F70">
      <w:pPr>
        <w:spacing w:line="360" w:lineRule="auto"/>
        <w:ind w:firstLine="562"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总结：</w:t>
      </w:r>
      <w:r>
        <w:rPr>
          <w:rFonts w:hint="eastAsia" w:ascii="宋体" w:hAnsi="宋体" w:eastAsia="宋体" w:cs="宋体"/>
          <w:color w:val="000000"/>
          <w:sz w:val="28"/>
          <w:szCs w:val="28"/>
          <w:shd w:val="clear" w:color="auto" w:fill="FFFFFF"/>
          <w:lang w:val="en-US" w:eastAsia="zh-CN"/>
        </w:rPr>
        <w:t>我国刑事法领域有关涉案企业合规改革在实践中取得一定成效，获得了社会各界的广泛认同，须适时总结相关经验并将其转化为法律规范。涉案企业合规的立法化是涉案企业合规改革激励机制真正走向制度化、规范化的根本之路，就程序建构的基本思路而言，增设涉案企业合规特别程序，将整改经验和制度创新在法律上加以确认和补充；重点构建附条件不起诉制度，以分案处理机制实现涉案企业与直接责任人员的罪责相称，以附条件不起诉和相对不起诉的相互区分而又功能互补实现诉前分流；做好检法衔接工作，限制适用合规撤回起诉，发挥法院的程序衔接作用，并且畅通信息共享机制，确保两机关各司其职而又有效衔接，为涉案企业合规改革提供刑事法治保障。</w:t>
      </w:r>
    </w:p>
    <w:p w14:paraId="3760F072">
      <w:pPr>
        <w:pStyle w:val="9"/>
        <w:bidi w:val="0"/>
        <w:rPr>
          <w:rFonts w:hint="eastAsia"/>
          <w:lang w:val="en-US" w:eastAsia="zh-CN"/>
        </w:rPr>
      </w:pPr>
    </w:p>
    <w:p w14:paraId="2F21379F">
      <w:pPr>
        <w:pStyle w:val="3"/>
        <w:numPr>
          <w:ilvl w:val="0"/>
          <w:numId w:val="5"/>
        </w:numPr>
        <w:spacing w:before="0" w:after="0"/>
        <w:jc w:val="center"/>
        <w:outlineLvl w:val="1"/>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审判阶段的涉案企业合规激励问题</w:t>
      </w:r>
    </w:p>
    <w:p w14:paraId="2EB7BAD7">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《华南师范大学学报》(2024年第4期）</w:t>
      </w:r>
    </w:p>
    <w:p w14:paraId="569025A5">
      <w:pPr>
        <w:spacing w:line="360" w:lineRule="auto"/>
        <w:ind w:firstLine="560" w:firstLineChars="200"/>
        <w:jc w:val="cente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作者:谭世贵，梁贤浩</w:t>
      </w:r>
    </w:p>
    <w:p w14:paraId="7FD6F8E1">
      <w:pPr>
        <w:spacing w:line="360" w:lineRule="auto"/>
        <w:ind w:firstLine="562" w:firstLineChars="200"/>
        <w:jc w:val="left"/>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总结：</w:t>
      </w:r>
      <w:r>
        <w:rPr>
          <w:rFonts w:hint="eastAsia" w:ascii="宋体" w:hAnsi="宋体" w:eastAsia="宋体" w:cs="宋体"/>
          <w:color w:val="000000"/>
          <w:sz w:val="28"/>
          <w:szCs w:val="28"/>
          <w:shd w:val="clear" w:color="auto" w:fill="FFFFFF"/>
          <w:lang w:val="en-US" w:eastAsia="zh-CN"/>
        </w:rPr>
        <w:t>审判阶段涉案企业合规激励，是指审判阶段法院对涉案企业和相关责任人员的合规奖励或惩罚，其仅存在于审判阶段，主体是法院，对象是单位、单位犯罪责任人员、企业中实施与生产经营活动密切相关犯罪的责任人员，内容包括正向激励和负向激励。我国部分地方法院在涉案企业合规激励方面已经进行实践探索并取得一定的成效，但仍然存在合规整改情况在法院量刑中未能得到应有反映、合规激励方式过于单一、合规整改有效性审查制度缺失、刑事法官运用合规激励的能力不足等问题。推进审判阶段涉案企业合规激励，应当考虑法院主导、谦抑中立、区别对待、激励多样化和依法激励等因素，同时将合规整改是否达到有效性标准作为法定量刑情节，探索并适用更多的合规激励方式，确立合规整改有效性审查制度，以及提升刑事法官运用合规激励的能力。</w:t>
      </w:r>
    </w:p>
    <w:p w14:paraId="6B09F5CB">
      <w:pPr>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br w:type="page"/>
      </w:r>
    </w:p>
    <w:p w14:paraId="2065CA5D">
      <w:pPr>
        <w:pStyle w:val="2"/>
        <w:spacing w:before="0" w:after="0"/>
        <w:outlineLvl w:val="0"/>
        <w:rPr>
          <w:rFonts w:hint="default" w:cs="Times New Roman"/>
          <w:sz w:val="28"/>
          <w:lang w:bidi="ar-SA"/>
        </w:rPr>
      </w:pPr>
      <w:r>
        <w:rPr>
          <w:rFonts w:cs="Times New Roman"/>
          <w:sz w:val="28"/>
          <w:lang w:bidi="ar-SA"/>
        </w:rPr>
        <w:t>附录一:浙江新台州律师事务所简介</w:t>
      </w:r>
    </w:p>
    <w:p w14:paraId="04FA0F08">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浙江新台州律师事务所是一家大型的综合性法律服务机构，成立于1998年，总所设立在台州，杭州设有分所，法律服务网络以台州为中心，辐射长三角地区。现有博士、硕士、学士等律师工作人员六十余名，他们分别毕业于中国人民大学、中国政法大学、浙江大学、华东政法大学等全国各著名高校，其中不乏懂法律、懂经济、懂管理、懂外语的"四懂"律师人才。</w:t>
      </w:r>
    </w:p>
    <w:p w14:paraId="4EF0BF8D">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为提升本律师事务所的整体实力，确保重大疑难法律事务的正确处理，帮助律师更好地为委托人服务，本所还聘请了国内一流法学家组成专家智库，智库成员的知识结构涵盖法律、经济管理、投资、财务、税收、金融、贸易、环保、工商行政、基本建设、交通管理、房地产、劳动保障、知识产权、涉外经济等专门领域，具有很强的解决实际问题的能力。</w:t>
      </w:r>
    </w:p>
    <w:p w14:paraId="638A286D">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本所设有法律顾问部、合规事务部、公司与证券业务部、政府服务部、国企业务部、知识产权部、劳动与人力资源部、破产管理部、不良资产部、涉外与海事海商部、建设工程与房地产部、婚姻家事部、疑难执行业务部、家族传承业务部、民商业务部、刑事业务部、诉讼仲裁部等业务部门。</w:t>
      </w:r>
    </w:p>
    <w:p w14:paraId="7302BB05">
      <w:pPr>
        <w:spacing w:line="360" w:lineRule="auto"/>
        <w:ind w:firstLine="560" w:firstLineChars="200"/>
        <w:rPr>
          <w:rFonts w:ascii="宋体" w:hAnsi="宋体" w:eastAsia="宋体" w:cs="宋体"/>
          <w:sz w:val="28"/>
          <w:szCs w:val="36"/>
        </w:rPr>
      </w:pPr>
      <w:r>
        <w:rPr>
          <w:rFonts w:hint="eastAsia" w:ascii="宋体" w:hAnsi="宋体" w:eastAsia="宋体" w:cs="宋体"/>
          <w:sz w:val="28"/>
          <w:szCs w:val="36"/>
        </w:rPr>
        <w:t>本所已为长三角地区500多家次企业担任法律顾问，办理各类法律事务10000余宗，不仅拥有丰富的实践经验，还拥有广泛的人脉资源和法律服务网络，先后荣获“浙江省优秀律师事务所”“浙江著名律师事务所”等荣誉称号，“律博士”商标被评为台州市著名商标，“律博士法治智库”入选台州市优秀公益法律服务品牌，“律博士学堂”被中共浙江省委普法办评为优秀普法项目，浙江省律师行业唯一获此殊荣。我们秉承的原则是：急客户之所急，想客户之所想，及时回应客户需求，为客户提供快捷、专业、经济的法律服务。</w:t>
      </w:r>
    </w:p>
    <w:p w14:paraId="12988F2E"/>
    <w:p w14:paraId="1807B4BB">
      <w:pPr>
        <w:pStyle w:val="2"/>
        <w:rPr>
          <w:rFonts w:hint="default"/>
        </w:rPr>
      </w:pPr>
    </w:p>
    <w:p w14:paraId="5BEE965F">
      <w:pPr>
        <w:spacing w:line="360" w:lineRule="auto"/>
        <w:ind w:firstLine="560" w:firstLineChars="200"/>
        <w:jc w:val="left"/>
        <w:rPr>
          <w:rFonts w:ascii="宋体" w:hAnsi="宋体" w:eastAsia="宋体" w:cs="宋体"/>
          <w:sz w:val="28"/>
          <w:szCs w:val="36"/>
        </w:rPr>
      </w:pPr>
      <w:r>
        <w:rPr>
          <w:sz w:val="28"/>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213360</wp:posOffset>
                </wp:positionV>
                <wp:extent cx="4491990" cy="1612265"/>
                <wp:effectExtent l="0" t="0" r="0" b="0"/>
                <wp:wrapNone/>
                <wp:docPr id="8" name="文本框 8"/>
                <wp:cNvGraphicFramePr/>
                <a:graphic xmlns:a="http://schemas.openxmlformats.org/drawingml/2006/main">
                  <a:graphicData uri="http://schemas.microsoft.com/office/word/2010/wordprocessingShape">
                    <wps:wsp>
                      <wps:cNvSpPr txBox="1"/>
                      <wps:spPr>
                        <a:xfrm>
                          <a:off x="1193165" y="7738745"/>
                          <a:ext cx="4491990" cy="1612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FE03D">
                            <w:pPr>
                              <w:spacing w:line="360" w:lineRule="auto"/>
                              <w:jc w:val="left"/>
                              <w:rPr>
                                <w:rFonts w:ascii="宋体" w:hAnsi="宋体" w:eastAsia="宋体" w:cs="宋体"/>
                                <w:sz w:val="28"/>
                                <w:szCs w:val="36"/>
                              </w:rPr>
                            </w:pPr>
                            <w:r>
                              <w:rPr>
                                <w:rFonts w:hint="eastAsia" w:ascii="宋体" w:hAnsi="宋体" w:eastAsia="宋体" w:cs="宋体"/>
                                <w:sz w:val="28"/>
                                <w:szCs w:val="36"/>
                              </w:rPr>
                              <w:t xml:space="preserve">台州办公室：台州市广场南路52号海天商务楼六楼 </w:t>
                            </w:r>
                          </w:p>
                          <w:p w14:paraId="50C2EE8C">
                            <w:pPr>
                              <w:spacing w:line="360" w:lineRule="auto"/>
                              <w:jc w:val="left"/>
                              <w:rPr>
                                <w:rFonts w:ascii="宋体" w:hAnsi="宋体" w:eastAsia="宋体" w:cs="宋体"/>
                                <w:sz w:val="28"/>
                                <w:szCs w:val="36"/>
                              </w:rPr>
                            </w:pPr>
                            <w:r>
                              <w:rPr>
                                <w:rFonts w:hint="eastAsia" w:ascii="宋体" w:hAnsi="宋体" w:eastAsia="宋体" w:cs="宋体"/>
                                <w:sz w:val="28"/>
                                <w:szCs w:val="36"/>
                              </w:rPr>
                              <w:t>联系方式：0576-88539083</w:t>
                            </w:r>
                          </w:p>
                          <w:p w14:paraId="4C801B4A">
                            <w:pPr>
                              <w:spacing w:line="360" w:lineRule="auto"/>
                              <w:jc w:val="left"/>
                              <w:rPr>
                                <w:rFonts w:ascii="宋体" w:hAnsi="宋体" w:eastAsia="宋体" w:cs="宋体"/>
                                <w:sz w:val="28"/>
                                <w:szCs w:val="36"/>
                              </w:rPr>
                            </w:pPr>
                            <w:r>
                              <w:rPr>
                                <w:rFonts w:hint="eastAsia" w:ascii="宋体" w:hAnsi="宋体" w:eastAsia="宋体" w:cs="宋体"/>
                                <w:sz w:val="28"/>
                                <w:szCs w:val="36"/>
                              </w:rPr>
                              <w:t>杭州办公室：杭州市文三路369号文三数码大厦12楼</w:t>
                            </w:r>
                          </w:p>
                          <w:p w14:paraId="5974ABEF">
                            <w:pPr>
                              <w:spacing w:line="360" w:lineRule="auto"/>
                              <w:jc w:val="left"/>
                              <w:rPr>
                                <w:rFonts w:ascii="宋体" w:hAnsi="宋体" w:eastAsia="宋体" w:cs="宋体"/>
                                <w:sz w:val="28"/>
                                <w:szCs w:val="36"/>
                              </w:rPr>
                            </w:pPr>
                            <w:r>
                              <w:rPr>
                                <w:rFonts w:hint="eastAsia" w:ascii="宋体" w:hAnsi="宋体" w:eastAsia="宋体" w:cs="宋体"/>
                                <w:sz w:val="28"/>
                                <w:szCs w:val="36"/>
                              </w:rPr>
                              <w:t>联系方式：0571-88930382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16.8pt;height:126.95pt;width:353.7pt;z-index:251659264;mso-width-relative:page;mso-height-relative:page;" filled="f" stroked="f" coordsize="21600,21600" o:gfxdata="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tYkvHcAAAACgEAAA8AAAAA&#10;AAAAAQAgAAAAIgAAAGRycy9kb3ducmV2LnhtbFBLAQIUABQAAAAIAIdO4kCY5z25SQIAAHMEAAAO&#10;AAAAAAAAAAEAIAAAACsBAABkcnMvZTJvRG9jLnhtbFBLBQYAAAAABgAGAFkBAADmBQAAAAA=&#10;">
                <v:fill on="f" focussize="0,0"/>
                <v:stroke on="f" weight="0.5pt"/>
                <v:imagedata o:title=""/>
                <o:lock v:ext="edit" aspectratio="f"/>
                <v:textbox>
                  <w:txbxContent>
                    <w:p w14:paraId="31DFE03D">
                      <w:pPr>
                        <w:spacing w:line="360" w:lineRule="auto"/>
                        <w:jc w:val="left"/>
                        <w:rPr>
                          <w:rFonts w:ascii="宋体" w:hAnsi="宋体" w:eastAsia="宋体" w:cs="宋体"/>
                          <w:sz w:val="28"/>
                          <w:szCs w:val="36"/>
                        </w:rPr>
                      </w:pPr>
                      <w:r>
                        <w:rPr>
                          <w:rFonts w:hint="eastAsia" w:ascii="宋体" w:hAnsi="宋体" w:eastAsia="宋体" w:cs="宋体"/>
                          <w:sz w:val="28"/>
                          <w:szCs w:val="36"/>
                        </w:rPr>
                        <w:t xml:space="preserve">台州办公室：台州市广场南路52号海天商务楼六楼 </w:t>
                      </w:r>
                    </w:p>
                    <w:p w14:paraId="50C2EE8C">
                      <w:pPr>
                        <w:spacing w:line="360" w:lineRule="auto"/>
                        <w:jc w:val="left"/>
                        <w:rPr>
                          <w:rFonts w:ascii="宋体" w:hAnsi="宋体" w:eastAsia="宋体" w:cs="宋体"/>
                          <w:sz w:val="28"/>
                          <w:szCs w:val="36"/>
                        </w:rPr>
                      </w:pPr>
                      <w:r>
                        <w:rPr>
                          <w:rFonts w:hint="eastAsia" w:ascii="宋体" w:hAnsi="宋体" w:eastAsia="宋体" w:cs="宋体"/>
                          <w:sz w:val="28"/>
                          <w:szCs w:val="36"/>
                        </w:rPr>
                        <w:t>联系方式：0576-88539083</w:t>
                      </w:r>
                    </w:p>
                    <w:p w14:paraId="4C801B4A">
                      <w:pPr>
                        <w:spacing w:line="360" w:lineRule="auto"/>
                        <w:jc w:val="left"/>
                        <w:rPr>
                          <w:rFonts w:ascii="宋体" w:hAnsi="宋体" w:eastAsia="宋体" w:cs="宋体"/>
                          <w:sz w:val="28"/>
                          <w:szCs w:val="36"/>
                        </w:rPr>
                      </w:pPr>
                      <w:r>
                        <w:rPr>
                          <w:rFonts w:hint="eastAsia" w:ascii="宋体" w:hAnsi="宋体" w:eastAsia="宋体" w:cs="宋体"/>
                          <w:sz w:val="28"/>
                          <w:szCs w:val="36"/>
                        </w:rPr>
                        <w:t>杭州办公室：杭州市文三路369号文三数码大厦12楼</w:t>
                      </w:r>
                    </w:p>
                    <w:p w14:paraId="5974ABEF">
                      <w:pPr>
                        <w:spacing w:line="360" w:lineRule="auto"/>
                        <w:jc w:val="left"/>
                        <w:rPr>
                          <w:rFonts w:ascii="宋体" w:hAnsi="宋体" w:eastAsia="宋体" w:cs="宋体"/>
                          <w:sz w:val="28"/>
                          <w:szCs w:val="36"/>
                        </w:rPr>
                      </w:pPr>
                      <w:r>
                        <w:rPr>
                          <w:rFonts w:hint="eastAsia" w:ascii="宋体" w:hAnsi="宋体" w:eastAsia="宋体" w:cs="宋体"/>
                          <w:sz w:val="28"/>
                          <w:szCs w:val="36"/>
                        </w:rPr>
                        <w:t>联系方式：0571-88930382</w:t>
                      </w:r>
                    </w:p>
                  </w:txbxContent>
                </v:textbox>
              </v:shape>
            </w:pict>
          </mc:Fallback>
        </mc:AlternateContent>
      </w:r>
      <w:r>
        <w:rPr>
          <w:rFonts w:hint="eastAsia" w:cs="宋体" w:asciiTheme="minorEastAsia" w:hAnsiTheme="minorEastAsia" w:eastAsiaTheme="minorEastAsia"/>
          <w:b/>
          <w:bCs/>
          <w:kern w:val="0"/>
          <w:sz w:val="28"/>
          <w:szCs w:val="28"/>
        </w:rPr>
        <w:drawing>
          <wp:anchor distT="0" distB="0" distL="114300" distR="114300" simplePos="0" relativeHeight="251660288" behindDoc="0" locked="0" layoutInCell="1" allowOverlap="1">
            <wp:simplePos x="0" y="0"/>
            <wp:positionH relativeFrom="column">
              <wp:posOffset>4260215</wp:posOffset>
            </wp:positionH>
            <wp:positionV relativeFrom="paragraph">
              <wp:posOffset>305435</wp:posOffset>
            </wp:positionV>
            <wp:extent cx="1372870" cy="1320800"/>
            <wp:effectExtent l="0" t="0" r="17780" b="12700"/>
            <wp:wrapNone/>
            <wp:docPr id="2" name="图片 2" descr="1a44f3c0545878be9a8e89834b15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44f3c0545878be9a8e89834b154dc"/>
                    <pic:cNvPicPr>
                      <a:picLocks noChangeAspect="1"/>
                    </pic:cNvPicPr>
                  </pic:nvPicPr>
                  <pic:blipFill>
                    <a:blip r:embed="rId7"/>
                    <a:stretch>
                      <a:fillRect/>
                    </a:stretch>
                  </pic:blipFill>
                  <pic:spPr>
                    <a:xfrm>
                      <a:off x="0" y="0"/>
                      <a:ext cx="1372870" cy="1320800"/>
                    </a:xfrm>
                    <a:prstGeom prst="rect">
                      <a:avLst/>
                    </a:prstGeom>
                  </pic:spPr>
                </pic:pic>
              </a:graphicData>
            </a:graphic>
          </wp:anchor>
        </w:drawing>
      </w:r>
    </w:p>
    <w:p w14:paraId="4B78556E">
      <w:pPr>
        <w:spacing w:line="360" w:lineRule="auto"/>
        <w:ind w:firstLine="560" w:firstLineChars="200"/>
        <w:jc w:val="left"/>
        <w:rPr>
          <w:rFonts w:ascii="宋体" w:hAnsi="宋体" w:eastAsia="宋体" w:cs="宋体"/>
          <w:sz w:val="28"/>
          <w:szCs w:val="36"/>
        </w:rPr>
      </w:pPr>
    </w:p>
    <w:p w14:paraId="7A0B82B7">
      <w:pPr>
        <w:spacing w:line="360" w:lineRule="auto"/>
        <w:ind w:firstLine="560" w:firstLineChars="200"/>
        <w:jc w:val="left"/>
        <w:rPr>
          <w:rFonts w:ascii="宋体" w:hAnsi="宋体" w:eastAsia="宋体" w:cs="宋体"/>
          <w:sz w:val="28"/>
          <w:szCs w:val="36"/>
        </w:rPr>
      </w:pPr>
      <w:r>
        <w:rPr>
          <w:rFonts w:hint="eastAsia" w:ascii="宋体" w:hAnsi="宋体" w:eastAsia="宋体" w:cs="宋体"/>
          <w:sz w:val="28"/>
          <w:szCs w:val="36"/>
        </w:rPr>
        <w:t xml:space="preserve">         </w:t>
      </w:r>
    </w:p>
    <w:p w14:paraId="0E271194">
      <w:pPr>
        <w:spacing w:line="360" w:lineRule="auto"/>
        <w:jc w:val="center"/>
        <w:rPr>
          <w:rFonts w:cs="宋体" w:asciiTheme="minorEastAsia" w:hAnsiTheme="minorEastAsia" w:eastAsiaTheme="minorEastAsia"/>
          <w:b/>
          <w:bCs/>
          <w:kern w:val="0"/>
          <w:sz w:val="28"/>
          <w:szCs w:val="28"/>
        </w:rPr>
      </w:pPr>
    </w:p>
    <w:p w14:paraId="45075B2E">
      <w:pPr>
        <w:spacing w:line="360" w:lineRule="auto"/>
        <w:rPr>
          <w:rFonts w:cs="宋体" w:asciiTheme="minorEastAsia" w:hAnsiTheme="minorEastAsia" w:eastAsiaTheme="minorEastAsia"/>
          <w:b/>
          <w:bCs/>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4182110</wp:posOffset>
                </wp:positionH>
                <wp:positionV relativeFrom="paragraph">
                  <wp:posOffset>66675</wp:posOffset>
                </wp:positionV>
                <wp:extent cx="1679575" cy="451485"/>
                <wp:effectExtent l="0" t="0" r="15875" b="5715"/>
                <wp:wrapNone/>
                <wp:docPr id="11" name="文本框 11"/>
                <wp:cNvGraphicFramePr/>
                <a:graphic xmlns:a="http://schemas.openxmlformats.org/drawingml/2006/main">
                  <a:graphicData uri="http://schemas.microsoft.com/office/word/2010/wordprocessingShape">
                    <wps:wsp>
                      <wps:cNvSpPr txBox="1"/>
                      <wps:spPr>
                        <a:xfrm>
                          <a:off x="5325110" y="5299075"/>
                          <a:ext cx="1679575" cy="451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0B7C6B">
                            <w:pPr>
                              <w:ind w:firstLine="220" w:firstLineChars="100"/>
                              <w:rPr>
                                <w:sz w:val="24"/>
                                <w:szCs w:val="24"/>
                              </w:rPr>
                            </w:pPr>
                            <w:r>
                              <w:rPr>
                                <w:rFonts w:hint="eastAsia" w:ascii="宋体" w:hAnsi="宋体" w:eastAsia="宋体" w:cs="宋体"/>
                                <w:sz w:val="22"/>
                                <w:szCs w:val="28"/>
                              </w:rPr>
                              <w:t xml:space="preserve">律博士学堂公众号 </w:t>
                            </w:r>
                          </w:p>
                          <w:p w14:paraId="20B5B48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3pt;margin-top:5.25pt;height:35.55pt;width:132.25pt;z-index:251661312;mso-width-relative:page;mso-height-relative:page;" fillcolor="#FFFFFF [3201]" filled="t" stroked="f" coordsize="21600,21600" o:gfxdata="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EZnlnV&#10;AAAACQEAAA8AAAAAAAAAAQAgAAAAIgAAAGRycy9kb3ducmV2LnhtbFBLAQIUABQAAAAIAIdO4kAH&#10;lE4OXAIAAJ0EAAAOAAAAAAAAAAEAIAAAACQBAABkcnMvZTJvRG9jLnhtbFBLBQYAAAAABgAGAFkB&#10;AADyBQAAAAA=&#10;">
                <v:fill on="t" focussize="0,0"/>
                <v:stroke on="f" weight="0.5pt"/>
                <v:imagedata o:title=""/>
                <o:lock v:ext="edit" aspectratio="f"/>
                <v:textbox>
                  <w:txbxContent>
                    <w:p w14:paraId="4E0B7C6B">
                      <w:pPr>
                        <w:ind w:firstLine="220" w:firstLineChars="100"/>
                        <w:rPr>
                          <w:sz w:val="24"/>
                          <w:szCs w:val="24"/>
                        </w:rPr>
                      </w:pPr>
                      <w:r>
                        <w:rPr>
                          <w:rFonts w:hint="eastAsia" w:ascii="宋体" w:hAnsi="宋体" w:eastAsia="宋体" w:cs="宋体"/>
                          <w:sz w:val="22"/>
                          <w:szCs w:val="28"/>
                        </w:rPr>
                        <w:t xml:space="preserve">律博士学堂公众号 </w:t>
                      </w:r>
                    </w:p>
                    <w:p w14:paraId="20B5B486"/>
                  </w:txbxContent>
                </v:textbox>
              </v:shape>
            </w:pict>
          </mc:Fallback>
        </mc:AlternateContent>
      </w:r>
      <w:r>
        <w:rPr>
          <w:rFonts w:hint="eastAsia" w:cs="宋体" w:asciiTheme="minorEastAsia" w:hAnsiTheme="minorEastAsia" w:eastAsiaTheme="minorEastAsia"/>
          <w:b/>
          <w:bCs/>
          <w:kern w:val="0"/>
          <w:sz w:val="28"/>
          <w:szCs w:val="28"/>
        </w:rPr>
        <w:br w:type="page"/>
      </w:r>
    </w:p>
    <w:p w14:paraId="0F5F87EC">
      <w:pPr>
        <w:pStyle w:val="2"/>
        <w:spacing w:before="0" w:after="0"/>
        <w:outlineLvl w:val="0"/>
        <w:rPr>
          <w:rFonts w:hint="default" w:cs="Times New Roman"/>
          <w:sz w:val="28"/>
          <w:lang w:bidi="ar-SA"/>
        </w:rPr>
      </w:pPr>
      <w:bookmarkStart w:id="0" w:name="_Toc1061324455"/>
      <w:r>
        <w:rPr>
          <w:rFonts w:cs="Times New Roman"/>
          <w:sz w:val="28"/>
          <w:lang w:bidi="ar-SA"/>
        </w:rPr>
        <w:t>附录二：律博士法治智库暨中国计量大学法学院营商环境法治（政府法治）研究中心简介</w:t>
      </w:r>
      <w:bookmarkEnd w:id="0"/>
    </w:p>
    <w:p w14:paraId="75B373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律博士政府法治与国企治理研究中心”简称“律博士政府法治智库”，由浙江新台州律师事务所主任项先权博士与多位国内著名法学专家共同发起，依托中国政法大学地方立法与政府法制研究中心开展活动，2019年12月15日，浙江省司法厅厅长马柏伟出席成立仪式并为智库揭牌，智库邀请50多位国内知名的法学专家担任智库专家，研究领域涵盖法学各个学科。智库以服务政府单位、公共机构及国企为目标，并开展立法、执法、司法等方面的课题研究。</w:t>
      </w:r>
    </w:p>
    <w:p w14:paraId="1A987F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在此基础上，</w:t>
      </w:r>
      <w:r>
        <w:rPr>
          <w:rFonts w:hint="eastAsia" w:cs="宋体" w:asciiTheme="minorEastAsia" w:hAnsiTheme="minorEastAsia" w:eastAsiaTheme="minorEastAsia"/>
          <w:kern w:val="0"/>
          <w:sz w:val="28"/>
          <w:szCs w:val="28"/>
          <w:lang w:val="zh-CN"/>
        </w:rPr>
        <w:t>为了整合更加丰富的学术资源，优势互补，更好地服务于各地政府的营商环境法治工作，浙江新台州律师事务所与中国计量大学法学院</w:t>
      </w:r>
      <w:bookmarkStart w:id="1" w:name="_Hlk111749000"/>
      <w:r>
        <w:rPr>
          <w:rFonts w:hint="eastAsia" w:cs="宋体" w:asciiTheme="minorEastAsia" w:hAnsiTheme="minorEastAsia" w:eastAsiaTheme="minorEastAsia"/>
          <w:kern w:val="0"/>
          <w:sz w:val="28"/>
          <w:szCs w:val="28"/>
          <w:lang w:val="zh-CN"/>
        </w:rPr>
        <w:t>（知识产权学院）</w:t>
      </w:r>
      <w:bookmarkEnd w:id="1"/>
      <w:r>
        <w:rPr>
          <w:rFonts w:hint="eastAsia" w:cs="宋体" w:asciiTheme="minorEastAsia" w:hAnsiTheme="minorEastAsia" w:eastAsiaTheme="minorEastAsia"/>
          <w:kern w:val="0"/>
          <w:sz w:val="28"/>
          <w:szCs w:val="28"/>
          <w:lang w:val="zh-CN"/>
        </w:rPr>
        <w:t>经友好协商，以“律博士政府法治智库”和中国计量大学法学院（知识产权学院）科研力量为基础，并吸纳中国计量大学及相关院校其他优势学科力量，合作共建中国计量大学法学院营商环境法治（</w:t>
      </w:r>
      <w:r>
        <w:rPr>
          <w:rFonts w:hint="eastAsia" w:cs="宋体" w:asciiTheme="minorEastAsia" w:hAnsiTheme="minorEastAsia" w:eastAsiaTheme="minorEastAsia"/>
          <w:kern w:val="0"/>
          <w:sz w:val="28"/>
          <w:szCs w:val="28"/>
        </w:rPr>
        <w:t>政府法治</w:t>
      </w:r>
      <w:r>
        <w:rPr>
          <w:rFonts w:hint="eastAsia" w:cs="宋体" w:asciiTheme="minorEastAsia" w:hAnsiTheme="minorEastAsia" w:eastAsiaTheme="minorEastAsia"/>
          <w:kern w:val="0"/>
          <w:sz w:val="28"/>
          <w:szCs w:val="28"/>
          <w:lang w:val="zh-CN"/>
        </w:rPr>
        <w:t>）研究中心</w:t>
      </w:r>
      <w:r>
        <w:rPr>
          <w:rFonts w:hint="eastAsia" w:cs="宋体" w:asciiTheme="minorEastAsia" w:hAnsiTheme="minorEastAsia" w:eastAsiaTheme="minorEastAsia"/>
          <w:kern w:val="0"/>
          <w:sz w:val="28"/>
          <w:szCs w:val="28"/>
        </w:rPr>
        <w:t>，2023年6月17日，在该中心基础上，设立“台州营商环境与企业合规建设促进中心”，依然采取院所共建方式运行，主要负责营商环境法治与企业合规建设的学术研究与法律服务工作</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中心主要工作包括</w:t>
      </w:r>
      <w:r>
        <w:rPr>
          <w:rFonts w:hint="eastAsia" w:cs="宋体" w:asciiTheme="minorEastAsia" w:hAnsiTheme="minorEastAsia"/>
          <w:kern w:val="0"/>
          <w:sz w:val="28"/>
          <w:szCs w:val="28"/>
          <w:lang w:val="zh-TW" w:eastAsia="zh-CN"/>
        </w:rPr>
        <w:t>：</w:t>
      </w:r>
      <w:r>
        <w:rPr>
          <w:rFonts w:hint="eastAsia" w:cs="宋体" w:asciiTheme="minorEastAsia" w:hAnsiTheme="minorEastAsia" w:eastAsiaTheme="minorEastAsia"/>
          <w:kern w:val="0"/>
          <w:sz w:val="28"/>
          <w:szCs w:val="28"/>
        </w:rPr>
        <w:t>策划并执行每年举行的全国性</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营商环境法治化高峰论坛</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编制</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营商环境法治化</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年度报告</w:t>
      </w:r>
      <w:r>
        <w:rPr>
          <w:rFonts w:hint="eastAsia" w:cs="宋体" w:asciiTheme="minorEastAsia" w:hAnsiTheme="minorEastAsia" w:eastAsiaTheme="minorEastAsia"/>
          <w:kern w:val="0"/>
          <w:sz w:val="28"/>
          <w:szCs w:val="28"/>
          <w:lang w:val="zh-TW"/>
        </w:rPr>
        <w:t>，</w:t>
      </w:r>
      <w:r>
        <w:rPr>
          <w:rFonts w:hint="eastAsia" w:cs="宋体" w:asciiTheme="minorEastAsia" w:hAnsiTheme="minorEastAsia" w:eastAsiaTheme="minorEastAsia"/>
          <w:kern w:val="0"/>
          <w:sz w:val="28"/>
          <w:szCs w:val="28"/>
          <w:lang w:val="zh-TW" w:eastAsia="zh-TW"/>
        </w:rPr>
        <w:t>完成</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营商环境与政府法治</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zh-TW" w:eastAsia="zh-TW"/>
        </w:rPr>
        <w:t>领域的高水平项目</w:t>
      </w:r>
      <w:r>
        <w:rPr>
          <w:rFonts w:hint="eastAsia" w:cs="宋体" w:asciiTheme="minorEastAsia" w:hAnsiTheme="minorEastAsia" w:eastAsiaTheme="minorEastAsia"/>
          <w:kern w:val="0"/>
          <w:sz w:val="28"/>
          <w:szCs w:val="28"/>
          <w:lang w:val="zh-TW"/>
        </w:rPr>
        <w:t>，</w:t>
      </w:r>
      <w:r>
        <w:rPr>
          <w:rFonts w:hint="eastAsia" w:cs="宋体" w:asciiTheme="minorEastAsia" w:hAnsiTheme="minorEastAsia" w:eastAsiaTheme="minorEastAsia"/>
          <w:kern w:val="0"/>
          <w:sz w:val="28"/>
          <w:szCs w:val="28"/>
          <w:lang w:val="zh-TW" w:eastAsia="zh-TW"/>
        </w:rPr>
        <w:t>编辑营商环境法治化的地方典型案例集</w:t>
      </w:r>
      <w:r>
        <w:rPr>
          <w:rFonts w:hint="eastAsia" w:cs="宋体" w:asciiTheme="minorEastAsia" w:hAnsiTheme="minorEastAsia" w:eastAsiaTheme="minorEastAsia"/>
          <w:kern w:val="0"/>
          <w:sz w:val="28"/>
          <w:szCs w:val="28"/>
          <w:lang w:val="zh-TW"/>
        </w:rPr>
        <w:t>，</w:t>
      </w:r>
      <w:r>
        <w:rPr>
          <w:rFonts w:hint="eastAsia" w:cs="宋体" w:asciiTheme="minorEastAsia" w:hAnsiTheme="minorEastAsia" w:eastAsiaTheme="minorEastAsia"/>
          <w:kern w:val="0"/>
          <w:sz w:val="28"/>
          <w:szCs w:val="28"/>
        </w:rPr>
        <w:t>负责编辑用于内部呈送有关领导专家或分享给业界同道的“电子刊物”：《营商环境法治与企业合规建设专递》，等等。</w:t>
      </w:r>
    </w:p>
    <w:p w14:paraId="41DA4F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60"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kern w:val="0"/>
          <w:sz w:val="28"/>
          <w:szCs w:val="28"/>
          <w:lang w:val="zh-TW" w:eastAsia="zh-TW"/>
        </w:rPr>
        <w:t>“中心”实行双主任制度，由中国计量大学法学院法学博士汪江连副教授和法学博士浙江新台州律师事务所项先权主任共同担任</w:t>
      </w:r>
      <w:r>
        <w:rPr>
          <w:rFonts w:hint="eastAsia" w:cs="宋体" w:asciiTheme="minorEastAsia" w:hAnsiTheme="minorEastAsia" w:eastAsiaTheme="minorEastAsia"/>
          <w:kern w:val="0"/>
          <w:sz w:val="28"/>
          <w:szCs w:val="28"/>
          <w:lang w:val="zh-TW"/>
        </w:rPr>
        <w:t>。</w:t>
      </w:r>
      <w:r>
        <w:rPr>
          <w:rFonts w:hint="eastAsia" w:cs="宋体" w:asciiTheme="minorEastAsia" w:hAnsiTheme="minorEastAsia" w:eastAsiaTheme="minorEastAsia"/>
          <w:kern w:val="0"/>
          <w:sz w:val="28"/>
          <w:szCs w:val="28"/>
          <w:lang w:val="zh-TW" w:eastAsia="zh-TW"/>
        </w:rPr>
        <w:t>中心聘请</w:t>
      </w:r>
      <w:r>
        <w:rPr>
          <w:rFonts w:hint="eastAsia" w:cs="宋体" w:asciiTheme="minorEastAsia" w:hAnsiTheme="minorEastAsia" w:eastAsiaTheme="minorEastAsia"/>
          <w:kern w:val="0"/>
          <w:sz w:val="28"/>
          <w:szCs w:val="28"/>
        </w:rPr>
        <w:t>原</w:t>
      </w:r>
      <w:r>
        <w:rPr>
          <w:rFonts w:hint="eastAsia" w:cs="宋体" w:asciiTheme="minorEastAsia" w:hAnsiTheme="minorEastAsia" w:eastAsiaTheme="minorEastAsia"/>
          <w:kern w:val="0"/>
          <w:sz w:val="28"/>
          <w:szCs w:val="28"/>
          <w:lang w:val="zh-TW" w:eastAsia="zh-TW"/>
        </w:rPr>
        <w:t>国家质监总局</w:t>
      </w:r>
      <w:r>
        <w:rPr>
          <w:rFonts w:hint="eastAsia" w:cs="宋体" w:asciiTheme="minorEastAsia" w:hAnsiTheme="minorEastAsia" w:eastAsiaTheme="minorEastAsia"/>
          <w:kern w:val="0"/>
          <w:sz w:val="28"/>
          <w:szCs w:val="28"/>
        </w:rPr>
        <w:t>总工程师、法规司司长</w:t>
      </w:r>
      <w:r>
        <w:rPr>
          <w:rFonts w:hint="eastAsia" w:cs="宋体" w:asciiTheme="minorEastAsia" w:hAnsiTheme="minorEastAsia" w:eastAsiaTheme="minorEastAsia"/>
          <w:kern w:val="0"/>
          <w:sz w:val="28"/>
          <w:szCs w:val="28"/>
          <w:lang w:val="zh-TW" w:eastAsia="zh-TW"/>
        </w:rPr>
        <w:t>刘兆彬先生等专家担任特别顾问，并聘请智库专家和研究员30-50人。</w:t>
      </w:r>
      <w:bookmarkStart w:id="2" w:name="_Toc680943203"/>
    </w:p>
    <w:p w14:paraId="47D916EB">
      <w:pPr>
        <w:spacing w:line="360" w:lineRule="auto"/>
        <w:jc w:val="center"/>
        <w:outlineLvl w:val="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律博士法治智库公众号</w:t>
      </w:r>
      <w:bookmarkEnd w:id="2"/>
    </w:p>
    <w:p w14:paraId="267BF7F6">
      <w:pPr>
        <w:spacing w:line="360" w:lineRule="auto"/>
        <w:jc w:val="center"/>
      </w:pPr>
      <w:r>
        <w:rPr>
          <w:rFonts w:hint="eastAsia" w:cs="宋体" w:asciiTheme="minorEastAsia" w:hAnsiTheme="minorEastAsia" w:eastAsiaTheme="minorEastAsia"/>
          <w:kern w:val="0"/>
          <w:sz w:val="28"/>
          <w:szCs w:val="28"/>
        </w:rPr>
        <w:drawing>
          <wp:inline distT="0" distB="0" distL="114300" distR="114300">
            <wp:extent cx="1859915" cy="1783715"/>
            <wp:effectExtent l="0" t="0" r="6985"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1859915" cy="1783715"/>
                    </a:xfrm>
                    <a:prstGeom prst="rect">
                      <a:avLst/>
                    </a:prstGeom>
                    <a:noFill/>
                    <a:ln>
                      <a:noFill/>
                    </a:ln>
                  </pic:spPr>
                </pic:pic>
              </a:graphicData>
            </a:graphic>
          </wp:inline>
        </w:drawing>
      </w:r>
    </w:p>
    <w:p w14:paraId="3EECB7F6">
      <w:pPr>
        <w:spacing w:line="360" w:lineRule="auto"/>
        <w:jc w:val="center"/>
      </w:pPr>
      <w:r>
        <w:rPr>
          <w:rFonts w:hint="eastAsia" w:cs="宋体" w:asciiTheme="minorEastAsia" w:hAnsiTheme="minorEastAsia" w:eastAsiaTheme="minorEastAsia"/>
          <w:kern w:val="0"/>
          <w:sz w:val="28"/>
          <w:szCs w:val="28"/>
        </w:rPr>
        <w:drawing>
          <wp:inline distT="0" distB="0" distL="114300" distR="114300">
            <wp:extent cx="3923665" cy="2598420"/>
            <wp:effectExtent l="0" t="0" r="635" b="11430"/>
            <wp:docPr id="6" name="图片 6" descr="2d6235a6f932f1b0772400bcd524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d6235a6f932f1b0772400bcd5247a50"/>
                    <pic:cNvPicPr>
                      <a:picLocks noChangeAspect="1"/>
                    </pic:cNvPicPr>
                  </pic:nvPicPr>
                  <pic:blipFill>
                    <a:blip r:embed="rId9"/>
                    <a:stretch>
                      <a:fillRect/>
                    </a:stretch>
                  </pic:blipFill>
                  <pic:spPr>
                    <a:xfrm>
                      <a:off x="0" y="0"/>
                      <a:ext cx="3923665" cy="2598420"/>
                    </a:xfrm>
                    <a:prstGeom prst="rect">
                      <a:avLst/>
                    </a:prstGeom>
                  </pic:spPr>
                </pic:pic>
              </a:graphicData>
            </a:graphic>
          </wp:inline>
        </w:drawing>
      </w:r>
    </w:p>
    <w:p w14:paraId="3B8ABCF3">
      <w:pPr>
        <w:jc w:val="center"/>
        <w:rPr>
          <w:rFonts w:hint="eastAsia"/>
          <w:lang w:eastAsia="zh-Hans"/>
        </w:rPr>
      </w:pPr>
      <w:r>
        <w:rPr>
          <w:rFonts w:hint="eastAsia" w:ascii="宋体" w:hAnsi="宋体" w:eastAsia="宋体" w:cs="宋体"/>
          <w:b/>
          <w:bCs/>
          <w:sz w:val="22"/>
          <w:szCs w:val="22"/>
        </w:rPr>
        <w:t>台州营商环境与企业合规建设促进中心</w:t>
      </w:r>
      <w:r>
        <w:rPr>
          <w:rFonts w:hint="eastAsia" w:ascii="宋体" w:hAnsi="宋体" w:eastAsia="宋体" w:cs="宋体"/>
          <w:b/>
          <w:bCs/>
          <w:sz w:val="22"/>
          <w:szCs w:val="22"/>
          <w:lang w:eastAsia="zh-Hans"/>
        </w:rPr>
        <w:t>牌匾</w:t>
      </w:r>
    </w:p>
    <w:p w14:paraId="41FDBE87">
      <w:pPr>
        <w:rPr>
          <w:rFonts w:hint="eastAsia"/>
          <w:b/>
          <w:bCs/>
          <w:sz w:val="28"/>
          <w:szCs w:val="28"/>
          <w:lang w:eastAsia="zh-Hans"/>
        </w:rPr>
      </w:pPr>
    </w:p>
    <w:p w14:paraId="28ED6B48">
      <w:pPr>
        <w:rPr>
          <w:rFonts w:hint="eastAsia" w:ascii="宋体" w:hAnsi="宋体" w:eastAsia="宋体" w:cs="宋体"/>
          <w:color w:val="000000"/>
          <w:sz w:val="28"/>
          <w:szCs w:val="28"/>
          <w:shd w:val="clear" w:color="auto" w:fill="FFFFFF"/>
          <w:lang w:val="en-US" w:eastAsia="zh-CN"/>
        </w:rPr>
      </w:pPr>
      <w:r>
        <w:rPr>
          <w:rFonts w:hint="eastAsia"/>
          <w:b/>
          <w:bCs/>
          <w:sz w:val="28"/>
          <w:szCs w:val="28"/>
          <w:lang w:eastAsia="zh-Hans"/>
        </w:rPr>
        <w:t>感谢阅读</w:t>
      </w:r>
      <w:r>
        <w:rPr>
          <w:b/>
          <w:bCs/>
          <w:sz w:val="28"/>
          <w:szCs w:val="28"/>
          <w:lang w:eastAsia="zh-Hans"/>
        </w:rPr>
        <w:t>，</w:t>
      </w:r>
      <w:r>
        <w:rPr>
          <w:rFonts w:hint="eastAsia"/>
          <w:b/>
          <w:bCs/>
          <w:sz w:val="28"/>
          <w:szCs w:val="28"/>
          <w:lang w:eastAsia="zh-Hans"/>
        </w:rPr>
        <w:t>敬请关注下期内容</w:t>
      </w:r>
      <w:r>
        <w:rPr>
          <w:sz w:val="28"/>
          <w:szCs w:val="28"/>
          <w:lang w:eastAsia="zh-Hans"/>
        </w:rPr>
        <w:t>！</w:t>
      </w:r>
    </w:p>
    <w:p w14:paraId="7B3DF575">
      <w:pPr>
        <w:spacing w:line="360" w:lineRule="auto"/>
        <w:rPr>
          <w:rFonts w:hint="default" w:ascii="宋体" w:hAnsi="宋体" w:eastAsia="宋体" w:cs="宋体"/>
          <w:color w:val="000000"/>
          <w:sz w:val="28"/>
          <w:szCs w:val="28"/>
          <w:shd w:val="clear" w:color="auto" w:fill="FFFFFF"/>
          <w:lang w:val="en-US" w:eastAsia="zh-CN"/>
        </w:rPr>
      </w:pPr>
    </w:p>
    <w:p w14:paraId="04CE9610">
      <w:pPr>
        <w:spacing w:line="360" w:lineRule="auto"/>
        <w:jc w:val="both"/>
        <w:rPr>
          <w:rFonts w:hint="eastAsia" w:ascii="宋体" w:hAnsi="宋体" w:eastAsia="宋体" w:cs="宋体"/>
          <w:color w:val="000000"/>
          <w:sz w:val="28"/>
          <w:szCs w:val="28"/>
          <w:shd w:val="clear" w:color="auto" w:fill="FFFFFF"/>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标宋简体">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8308">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65C0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C65C0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0B88A"/>
    <w:multiLevelType w:val="singleLevel"/>
    <w:tmpl w:val="9C10B88A"/>
    <w:lvl w:ilvl="0" w:tentative="0">
      <w:start w:val="1"/>
      <w:numFmt w:val="decimal"/>
      <w:suff w:val="nothing"/>
      <w:lvlText w:val="%1．"/>
      <w:lvlJc w:val="left"/>
      <w:pPr>
        <w:ind w:left="0" w:firstLine="400"/>
      </w:pPr>
      <w:rPr>
        <w:rFonts w:hint="default"/>
      </w:rPr>
    </w:lvl>
  </w:abstractNum>
  <w:abstractNum w:abstractNumId="1">
    <w:nsid w:val="E7DD782A"/>
    <w:multiLevelType w:val="singleLevel"/>
    <w:tmpl w:val="E7DD782A"/>
    <w:lvl w:ilvl="0" w:tentative="0">
      <w:start w:val="1"/>
      <w:numFmt w:val="decimal"/>
      <w:suff w:val="nothing"/>
      <w:lvlText w:val="%1．"/>
      <w:lvlJc w:val="left"/>
      <w:pPr>
        <w:ind w:left="0" w:firstLine="400"/>
      </w:pPr>
      <w:rPr>
        <w:rFonts w:hint="default"/>
      </w:rPr>
    </w:lvl>
  </w:abstractNum>
  <w:abstractNum w:abstractNumId="2">
    <w:nsid w:val="00052F14"/>
    <w:multiLevelType w:val="singleLevel"/>
    <w:tmpl w:val="00052F14"/>
    <w:lvl w:ilvl="0" w:tentative="0">
      <w:start w:val="1"/>
      <w:numFmt w:val="decimal"/>
      <w:suff w:val="nothing"/>
      <w:lvlText w:val="%1．"/>
      <w:lvlJc w:val="left"/>
      <w:pPr>
        <w:ind w:left="0" w:firstLine="400"/>
      </w:pPr>
      <w:rPr>
        <w:rFonts w:hint="default"/>
      </w:rPr>
    </w:lvl>
  </w:abstractNum>
  <w:abstractNum w:abstractNumId="3">
    <w:nsid w:val="3B2C4FEB"/>
    <w:multiLevelType w:val="singleLevel"/>
    <w:tmpl w:val="3B2C4FEB"/>
    <w:lvl w:ilvl="0" w:tentative="0">
      <w:start w:val="1"/>
      <w:numFmt w:val="decimal"/>
      <w:suff w:val="nothing"/>
      <w:lvlText w:val="%1．"/>
      <w:lvlJc w:val="left"/>
      <w:pPr>
        <w:ind w:left="0" w:firstLine="400"/>
      </w:pPr>
      <w:rPr>
        <w:rFonts w:hint="default"/>
      </w:rPr>
    </w:lvl>
  </w:abstractNum>
  <w:abstractNum w:abstractNumId="4">
    <w:nsid w:val="6970001A"/>
    <w:multiLevelType w:val="singleLevel"/>
    <w:tmpl w:val="6970001A"/>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NDg3NmY0NjE2NTI1YzE0YmI5ZjA3MzdmZTdkYjEifQ=="/>
  </w:docVars>
  <w:rsids>
    <w:rsidRoot w:val="00000000"/>
    <w:rsid w:val="01A52705"/>
    <w:rsid w:val="01BB5A85"/>
    <w:rsid w:val="01FA65AD"/>
    <w:rsid w:val="06862B05"/>
    <w:rsid w:val="0882554E"/>
    <w:rsid w:val="091D0DD3"/>
    <w:rsid w:val="09851D48"/>
    <w:rsid w:val="0A157CFC"/>
    <w:rsid w:val="0A165F4E"/>
    <w:rsid w:val="0BA8707A"/>
    <w:rsid w:val="0C2506CA"/>
    <w:rsid w:val="0CAF268A"/>
    <w:rsid w:val="0EBB70C4"/>
    <w:rsid w:val="111B02EE"/>
    <w:rsid w:val="1182211B"/>
    <w:rsid w:val="118C2F9A"/>
    <w:rsid w:val="137B5074"/>
    <w:rsid w:val="13F35552"/>
    <w:rsid w:val="145F6743"/>
    <w:rsid w:val="1A5D1977"/>
    <w:rsid w:val="1AC92B69"/>
    <w:rsid w:val="1D350989"/>
    <w:rsid w:val="1D9A07EC"/>
    <w:rsid w:val="1FB21E1D"/>
    <w:rsid w:val="204C04C4"/>
    <w:rsid w:val="206F5F60"/>
    <w:rsid w:val="20B10327"/>
    <w:rsid w:val="21D0539F"/>
    <w:rsid w:val="23F23130"/>
    <w:rsid w:val="2503311B"/>
    <w:rsid w:val="25910727"/>
    <w:rsid w:val="25965D3D"/>
    <w:rsid w:val="269009DE"/>
    <w:rsid w:val="27400656"/>
    <w:rsid w:val="27D72D69"/>
    <w:rsid w:val="27D8263D"/>
    <w:rsid w:val="289F315B"/>
    <w:rsid w:val="2AE61515"/>
    <w:rsid w:val="2C9A4365"/>
    <w:rsid w:val="2CFE48F4"/>
    <w:rsid w:val="2E5D389C"/>
    <w:rsid w:val="30586A11"/>
    <w:rsid w:val="30C714A1"/>
    <w:rsid w:val="31466869"/>
    <w:rsid w:val="33093FF2"/>
    <w:rsid w:val="33F95E15"/>
    <w:rsid w:val="37A4078E"/>
    <w:rsid w:val="38BB7B3D"/>
    <w:rsid w:val="399A59A4"/>
    <w:rsid w:val="3C860462"/>
    <w:rsid w:val="3E3D0FF4"/>
    <w:rsid w:val="3E6D7B2B"/>
    <w:rsid w:val="3F11495A"/>
    <w:rsid w:val="406E7B8B"/>
    <w:rsid w:val="40D774DE"/>
    <w:rsid w:val="41313092"/>
    <w:rsid w:val="41986C6D"/>
    <w:rsid w:val="42EB7271"/>
    <w:rsid w:val="44935E12"/>
    <w:rsid w:val="456450B8"/>
    <w:rsid w:val="48427933"/>
    <w:rsid w:val="485D651B"/>
    <w:rsid w:val="4BA44460"/>
    <w:rsid w:val="4BDC1E4C"/>
    <w:rsid w:val="4D9D560B"/>
    <w:rsid w:val="51AE7DE7"/>
    <w:rsid w:val="536966BB"/>
    <w:rsid w:val="543D5452"/>
    <w:rsid w:val="545F361A"/>
    <w:rsid w:val="54D1276A"/>
    <w:rsid w:val="5B4B48F9"/>
    <w:rsid w:val="5B922527"/>
    <w:rsid w:val="5D192F00"/>
    <w:rsid w:val="5D213B63"/>
    <w:rsid w:val="5DDB01B6"/>
    <w:rsid w:val="5E1216FE"/>
    <w:rsid w:val="5E196F30"/>
    <w:rsid w:val="62C3746A"/>
    <w:rsid w:val="639F3A33"/>
    <w:rsid w:val="63DC4C88"/>
    <w:rsid w:val="671464E6"/>
    <w:rsid w:val="67204E8B"/>
    <w:rsid w:val="674C5C80"/>
    <w:rsid w:val="6ABA55F7"/>
    <w:rsid w:val="6AD95A7D"/>
    <w:rsid w:val="6AE02C8E"/>
    <w:rsid w:val="6D2D20B0"/>
    <w:rsid w:val="6DA22A9E"/>
    <w:rsid w:val="6E9C573F"/>
    <w:rsid w:val="6E9D5013"/>
    <w:rsid w:val="71597917"/>
    <w:rsid w:val="71C65332"/>
    <w:rsid w:val="75F06371"/>
    <w:rsid w:val="78656BA2"/>
    <w:rsid w:val="7A262361"/>
    <w:rsid w:val="7B486E8B"/>
    <w:rsid w:val="7B566C76"/>
    <w:rsid w:val="7DCC2D60"/>
    <w:rsid w:val="7DED1B13"/>
    <w:rsid w:val="7EC5039A"/>
    <w:rsid w:val="7EF95D6D"/>
    <w:rsid w:val="7F78365F"/>
    <w:rsid w:val="7F932247"/>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character" w:customStyle="1" w:styleId="15">
    <w:name w:val="标题 1 字符"/>
    <w:link w:val="2"/>
    <w:autoRedefine/>
    <w:qFormat/>
    <w:uiPriority w:val="0"/>
    <w:rPr>
      <w:rFonts w:hint="eastAsia" w:ascii="宋体" w:hAnsi="宋体" w:eastAsia="宋体" w:cs="宋体"/>
      <w:b/>
      <w:bCs/>
      <w:kern w:val="44"/>
      <w:sz w:val="48"/>
      <w:szCs w:val="48"/>
      <w:lang w:val="en-US" w:eastAsia="zh-CN" w:bidi="ar"/>
    </w:rPr>
  </w:style>
  <w:style w:type="paragraph" w:customStyle="1" w:styleId="16">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18513</Words>
  <Characters>19662</Characters>
  <Lines>0</Lines>
  <Paragraphs>0</Paragraphs>
  <TotalTime>19</TotalTime>
  <ScaleCrop>false</ScaleCrop>
  <LinksUpToDate>false</LinksUpToDate>
  <CharactersWithSpaces>19740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2024-09-30T06:32:00Z</dcterms:created>
  <dc:creator>琪妹</dc:creator>
  <cp:lastModifiedBy>陈华</cp:lastModifiedBy>
  <dcterms:modified xsi:type="dcterms:W3CDTF">2024-10-07T06:46:48Z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781E3DD69C994288993FF80D741C036B_13</vt:lpwstr>
  </property>
</Properties>
</file>